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F21AE6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CURSO SUPERIOR DE TECNOLOGIA EM PROCESSOS GERENCIAIS – CEUNSP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4791EEC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09B5D31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ATA Nº 02/25 DE REUNIÃO DO COLEGIADO DO CURSO SUPERIOR DE TECNOLOGIA EM PROCESSOS GERENCIAIS DO CENTRO UNIVERSITÁRIO NOSSA SENHORA DO PATROCÍNIO – CEUNSP, REALIZADA EM 12 DE JUNHO DE 2025.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43319CA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 w14:paraId="0A54933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Aos doze dias do mês de junho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quinta-feira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na sala da coordenação do curso, Campus II do CEUNSP, reuniu-se o Colegiado do Curso Superior de Tecnologia em Processos Gerenciais, sob a presidência do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com a participação dos docentes e representantes discentes.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17DB192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O coordenador apresentou a pauta da reunião: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76326D5">
      <w:pPr>
        <w:pStyle w:val="165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Plataformas de apoio ao estudo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incentivo à utilização do Blackboard e do sistema DUDA, reforçando a importância do acompanhamento de notas e frequência acadêmica pelos estudantes.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A30975B">
      <w:pPr>
        <w:pStyle w:val="165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Semana da Gestão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discussão sobre a relevância do evento como espaço de integração acadêmica, troca de experiências e aproximação com profissionais da área de gestão.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B6427C3">
      <w:pPr>
        <w:pStyle w:val="165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Cursos para egressos e palestras institucionais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destaque para a importância da oferta de cursos de atualização e palestras voltadas ao desenvolvimento profissional contínuo, fortalecendo empregabilidade e networking.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4599C6A">
      <w:pPr>
        <w:pStyle w:val="165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Encerramento do semestre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o coordenador agradeceu a participação ativa de docentes e discentes e incentivou a continuidade do diálogo e das sugestões para melhoria do curso.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5D68A3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Nada mais havendo a tratar, foi encerrada a reunião.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93D111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3488DF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Assinaturas – Docentes:</w:t>
      </w:r>
      <w:r>
        <w:rPr>
          <w:rFonts w:ascii="Times New Roman" w:hAnsi="Times New Roman" w:eastAsia="Times New Roman" w:cs="Times New Roman"/>
        </w:rPr>
      </w:r>
    </w:p>
    <w:p w14:paraId="54677200" w14:textId="048292CD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A. de Carvalho 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6D8FA9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00" w:lineRule="atLeast"/>
        <w:ind w:right="0" w:firstLine="0" w:left="0"/>
        <w:rPr/>
      </w:pPr>
      <w:r>
        <w:rPr>
          <w:rFonts w:ascii="Segoe UI" w:hAnsi="Segoe UI" w:eastAsia="Segoe UI" w:cs="Segoe UI"/>
          <w:b/>
          <w:color w:val="000000"/>
          <w:sz w:val="21"/>
        </w:rPr>
        <w:t xml:space="preserve">Assinaturas – Discentes:</w:t>
        <w:br/>
      </w:r>
      <w:r/>
    </w:p>
    <w:p w14:paraId="72A3D3EC" w14:textId="2BB96AE4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Hillary Lorena Dias da Mota:____________________________________________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7ABA2E35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Ana Flávia dos Passos Nascimento:_______________________________________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4B45D2C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Rodney Adriano Risso:________________________________________________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37450E52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Pamela Aparecida Mendes Paredes:______________________________________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AB4B072">
      <w:pPr>
        <w:pBdr/>
        <w:spacing w:line="600" w:lineRule="auto"/>
        <w:ind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Douglas Rodrigo Vasconcellos</w:t>
      </w:r>
      <w:r>
        <w:rPr>
          <w:b w:val="0"/>
          <w:bCs w:val="0"/>
        </w:rPr>
        <w:t xml:space="preserve">:____________________________________</w:t>
      </w:r>
      <w:r>
        <w:rPr>
          <w:b w:val="0"/>
          <w:bCs w:val="0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Calibri">
    <w:panose1 w:val="020F0502020204030204"/>
  </w:font>
  <w:font w:name="Lucida Grande;Arial">
    <w:panose1 w:val="05040102010807070707"/>
  </w:font>
  <w:font w:name="Verdana">
    <w:panose1 w:val="020B0604030504040204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Microsoft YaHei">
    <w:panose1 w:val="020B0503020204020204"/>
  </w:font>
  <w:font w:name="Arial Narrow">
    <w:panose1 w:val="020B06040202020202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ucida Sans">
    <w:panose1 w:val="020B0602030504020204"/>
  </w:font>
  <w:font w:name="Wingdings">
    <w:panose1 w:val="05000000000000000000"/>
  </w:font>
  <w:font w:name="Liberation Sans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2">
    <w:nsid w:val="30A28D6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3">
    <w:nsid w:val="76B239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4">
    <w:nsid w:val="477EE2D1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5">
    <w:nsid w:val="2098BE80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d02bf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2026-05-12T12:16:31Z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