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4C4DA" w14:textId="3E449CE9" w:rsidR="00AA7574" w:rsidRPr="008552BF" w:rsidRDefault="00AA7574" w:rsidP="00DD245F">
      <w:pPr>
        <w:spacing w:before="240" w:line="360" w:lineRule="auto"/>
        <w:jc w:val="both"/>
        <w:rPr>
          <w:rFonts w:ascii="Arial" w:hAnsi="Arial" w:cs="Arial"/>
          <w:b/>
          <w:bCs/>
          <w:sz w:val="20"/>
          <w:szCs w:val="20"/>
        </w:rPr>
      </w:pPr>
      <w:r w:rsidRPr="00D11549">
        <w:rPr>
          <w:rFonts w:ascii="Arial" w:hAnsi="Arial" w:cs="Arial"/>
          <w:b/>
          <w:bCs/>
          <w:sz w:val="20"/>
          <w:szCs w:val="20"/>
        </w:rPr>
        <w:t>RELATÓRIO</w:t>
      </w:r>
      <w:r w:rsidRPr="00D11549">
        <w:rPr>
          <w:rFonts w:ascii="Arial" w:hAnsi="Arial" w:cs="Arial"/>
          <w:b/>
          <w:bCs/>
          <w:color w:val="4472C4" w:themeColor="accent1"/>
          <w:sz w:val="20"/>
          <w:szCs w:val="20"/>
        </w:rPr>
        <w:t xml:space="preserve"> </w:t>
      </w:r>
      <w:r w:rsidRPr="00D11549">
        <w:rPr>
          <w:rFonts w:ascii="Arial" w:hAnsi="Arial" w:cs="Arial"/>
          <w:b/>
          <w:bCs/>
          <w:sz w:val="20"/>
          <w:szCs w:val="20"/>
        </w:rPr>
        <w:t xml:space="preserve">ESTUDO </w:t>
      </w:r>
      <w:r w:rsidR="00DD245F">
        <w:rPr>
          <w:rFonts w:ascii="Arial" w:hAnsi="Arial" w:cs="Arial"/>
          <w:b/>
          <w:bCs/>
          <w:sz w:val="20"/>
          <w:szCs w:val="20"/>
        </w:rPr>
        <w:t xml:space="preserve">DE VAGAS DO </w:t>
      </w:r>
      <w:r w:rsidR="00245D3C">
        <w:rPr>
          <w:rFonts w:ascii="Arial" w:hAnsi="Arial" w:cs="Arial"/>
          <w:b/>
          <w:bCs/>
          <w:sz w:val="20"/>
          <w:szCs w:val="20"/>
        </w:rPr>
        <w:t>CURSO SUPERIOR DE TECNOLOGIA EM PROCESSOS GERENCIAIS</w:t>
      </w:r>
      <w:r w:rsidR="00DD245F">
        <w:rPr>
          <w:rFonts w:ascii="Arial" w:hAnsi="Arial" w:cs="Arial"/>
          <w:b/>
          <w:bCs/>
          <w:sz w:val="20"/>
          <w:szCs w:val="20"/>
        </w:rPr>
        <w:t xml:space="preserve"> – CONTEXTUALIZAÇÃO LOCO-REGIONAL, MERCADO DE TRABALHO,</w:t>
      </w:r>
      <w:r w:rsidR="001262E7">
        <w:rPr>
          <w:rFonts w:ascii="Arial" w:hAnsi="Arial" w:cs="Arial"/>
          <w:b/>
          <w:bCs/>
          <w:sz w:val="20"/>
          <w:szCs w:val="20"/>
        </w:rPr>
        <w:t xml:space="preserve"> </w:t>
      </w:r>
      <w:r w:rsidR="00DD245F">
        <w:rPr>
          <w:rFonts w:ascii="Arial" w:hAnsi="Arial" w:cs="Arial"/>
          <w:b/>
          <w:bCs/>
          <w:sz w:val="20"/>
          <w:szCs w:val="20"/>
        </w:rPr>
        <w:t>PERFIL DO EGRESSO, PERFIL DOCENTE, INFRAESTRUTURA E ESTRUTURA CURRICULAR</w:t>
      </w:r>
    </w:p>
    <w:p w14:paraId="5CB0A88C" w14:textId="79992655" w:rsidR="00AA7574" w:rsidRPr="008552BF" w:rsidRDefault="00AA7574" w:rsidP="00AA7574">
      <w:pPr>
        <w:spacing w:before="240" w:line="360" w:lineRule="auto"/>
        <w:jc w:val="right"/>
        <w:rPr>
          <w:rFonts w:ascii="Arial" w:hAnsi="Arial" w:cs="Arial"/>
          <w:sz w:val="20"/>
          <w:szCs w:val="20"/>
        </w:rPr>
      </w:pPr>
      <w:r w:rsidRPr="008552BF">
        <w:rPr>
          <w:rFonts w:ascii="Arial" w:hAnsi="Arial" w:cs="Arial"/>
          <w:sz w:val="20"/>
          <w:szCs w:val="20"/>
        </w:rPr>
        <w:t xml:space="preserve">Itu, </w:t>
      </w:r>
      <w:r w:rsidR="00245D3C">
        <w:rPr>
          <w:rFonts w:ascii="Arial" w:hAnsi="Arial" w:cs="Arial"/>
          <w:sz w:val="20"/>
          <w:szCs w:val="20"/>
        </w:rPr>
        <w:t>01 de abril de 2025</w:t>
      </w:r>
      <w:r w:rsidRPr="008552BF">
        <w:rPr>
          <w:rFonts w:ascii="Arial" w:hAnsi="Arial" w:cs="Arial"/>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4"/>
      </w:tblGrid>
      <w:tr w:rsidR="00AA7574" w:rsidRPr="008552BF" w14:paraId="398B082D" w14:textId="77777777" w:rsidTr="00EB4E84">
        <w:tc>
          <w:tcPr>
            <w:tcW w:w="9280" w:type="dxa"/>
            <w:tcBorders>
              <w:top w:val="nil"/>
              <w:left w:val="nil"/>
              <w:bottom w:val="nil"/>
              <w:right w:val="nil"/>
            </w:tcBorders>
            <w:shd w:val="clear" w:color="auto" w:fill="auto"/>
          </w:tcPr>
          <w:p w14:paraId="003EFC66" w14:textId="4A31EAB5" w:rsidR="00AA7574" w:rsidRPr="008552BF" w:rsidRDefault="00AA7574" w:rsidP="00EB4E84">
            <w:pPr>
              <w:spacing w:before="240" w:line="360" w:lineRule="auto"/>
              <w:jc w:val="both"/>
              <w:rPr>
                <w:rFonts w:ascii="Arial" w:hAnsi="Arial" w:cs="Arial"/>
                <w:sz w:val="20"/>
                <w:szCs w:val="20"/>
              </w:rPr>
            </w:pPr>
            <w:r w:rsidRPr="008552BF">
              <w:rPr>
                <w:rFonts w:ascii="Arial" w:hAnsi="Arial" w:cs="Arial"/>
                <w:sz w:val="20"/>
                <w:szCs w:val="20"/>
              </w:rPr>
              <w:t xml:space="preserve">O presente relatório, elaborado pelos membros do Núcleo Docente Estruturante, atualiza o estudo de </w:t>
            </w:r>
            <w:r w:rsidR="00DD245F">
              <w:rPr>
                <w:rFonts w:ascii="Arial" w:hAnsi="Arial" w:cs="Arial"/>
                <w:sz w:val="20"/>
                <w:szCs w:val="20"/>
              </w:rPr>
              <w:t xml:space="preserve">vagas do </w:t>
            </w:r>
            <w:r w:rsidR="00245D3C">
              <w:rPr>
                <w:rFonts w:ascii="Arial" w:hAnsi="Arial" w:cs="Arial"/>
                <w:sz w:val="20"/>
                <w:szCs w:val="20"/>
              </w:rPr>
              <w:t>Curso Superior de Tecnologia em Processos Gerenciais (Presencial</w:t>
            </w:r>
            <w:r w:rsidR="00DD245F">
              <w:rPr>
                <w:rFonts w:ascii="Arial" w:hAnsi="Arial" w:cs="Arial"/>
                <w:sz w:val="20"/>
                <w:szCs w:val="20"/>
              </w:rPr>
              <w:t>)</w:t>
            </w:r>
            <w:r w:rsidRPr="008552BF">
              <w:rPr>
                <w:rFonts w:ascii="Arial" w:hAnsi="Arial" w:cs="Arial"/>
                <w:sz w:val="20"/>
                <w:szCs w:val="20"/>
              </w:rPr>
              <w:t xml:space="preserve"> do Centro Universitário Nossa Senhora do Patrocínio. </w:t>
            </w:r>
          </w:p>
          <w:p w14:paraId="183488EB" w14:textId="5C50A7E3" w:rsidR="00245D3C" w:rsidRDefault="00620123" w:rsidP="00620123">
            <w:pPr>
              <w:spacing w:before="240" w:line="360" w:lineRule="auto"/>
              <w:jc w:val="both"/>
              <w:rPr>
                <w:rFonts w:ascii="Arial" w:hAnsi="Arial" w:cs="Arial"/>
                <w:sz w:val="20"/>
                <w:szCs w:val="20"/>
              </w:rPr>
            </w:pPr>
            <w:r w:rsidRPr="00620123">
              <w:rPr>
                <w:rFonts w:ascii="Arial" w:hAnsi="Arial" w:cs="Arial"/>
                <w:sz w:val="20"/>
                <w:szCs w:val="20"/>
              </w:rPr>
              <w:t xml:space="preserve">Em um cenário educacional em constante transformação, o estudo de vagas </w:t>
            </w:r>
            <w:r>
              <w:rPr>
                <w:rFonts w:ascii="Arial" w:hAnsi="Arial" w:cs="Arial"/>
                <w:sz w:val="20"/>
                <w:szCs w:val="20"/>
              </w:rPr>
              <w:t xml:space="preserve">do </w:t>
            </w:r>
            <w:r w:rsidR="00245D3C">
              <w:rPr>
                <w:rFonts w:ascii="Arial" w:hAnsi="Arial" w:cs="Arial"/>
                <w:sz w:val="20"/>
                <w:szCs w:val="20"/>
              </w:rPr>
              <w:t>Curso Superior de Tecnologia em Processos Gerenciais</w:t>
            </w:r>
            <w:r>
              <w:rPr>
                <w:rFonts w:ascii="Arial" w:hAnsi="Arial" w:cs="Arial"/>
                <w:sz w:val="20"/>
                <w:szCs w:val="20"/>
              </w:rPr>
              <w:t xml:space="preserve"> do CEUNSP</w:t>
            </w:r>
            <w:r w:rsidRPr="00620123">
              <w:rPr>
                <w:rFonts w:ascii="Arial" w:hAnsi="Arial" w:cs="Arial"/>
                <w:sz w:val="20"/>
                <w:szCs w:val="20"/>
              </w:rPr>
              <w:t xml:space="preserve"> desempenha um papel crucial na formação e desenvolvimento profissional</w:t>
            </w:r>
            <w:r w:rsidR="001A1275">
              <w:rPr>
                <w:rFonts w:ascii="Arial" w:hAnsi="Arial" w:cs="Arial"/>
                <w:sz w:val="20"/>
                <w:szCs w:val="20"/>
              </w:rPr>
              <w:t>, bem como das atividades inerentes ao curso</w:t>
            </w:r>
            <w:r w:rsidRPr="00620123">
              <w:rPr>
                <w:rFonts w:ascii="Arial" w:hAnsi="Arial" w:cs="Arial"/>
                <w:sz w:val="20"/>
                <w:szCs w:val="20"/>
              </w:rPr>
              <w:t>.</w:t>
            </w:r>
          </w:p>
          <w:p w14:paraId="1982BCD3" w14:textId="68975F1C" w:rsidR="00263840" w:rsidRPr="000B757D" w:rsidRDefault="00263840" w:rsidP="00263840">
            <w:pPr>
              <w:spacing w:before="240" w:line="360" w:lineRule="auto"/>
              <w:jc w:val="both"/>
              <w:rPr>
                <w:rFonts w:ascii="Arial" w:hAnsi="Arial" w:cs="Arial"/>
                <w:color w:val="000000" w:themeColor="text1"/>
                <w:sz w:val="20"/>
                <w:szCs w:val="20"/>
              </w:rPr>
            </w:pPr>
            <w:r w:rsidRPr="000B757D">
              <w:rPr>
                <w:rFonts w:ascii="Arial" w:hAnsi="Arial" w:cs="Arial"/>
                <w:color w:val="000000" w:themeColor="text1"/>
                <w:sz w:val="20"/>
                <w:szCs w:val="20"/>
              </w:rPr>
              <w:t>O tecnólogo em processos gerenciais é um profissional estratégico, com habilidades para planejar, executar e controlar processos, integrando teoria e prática, tecnologia e empreendedorismo, e considerando as demandas socioeconômicas e ambientais para otimizar a produção de bens e serviços em um contexto organizacional dinâmico e em constante atualização. Para compreender e atender às demandas regionais, o estudo de vagas é fundamental. Essa análise permite identificar as áreas de atuação mais requisitadas pelo mercado, possibilitando o estabelecimento de parcerias estratégicas que proporcionam experiências enriquecedoras aos futuros tecnólogos. Consequentemente, esse estudo amplia as perspectivas profissionais dos estudantes e contribui para uma prática pedagógica mais sólida e contextualizada com as necessidades da sociedade contemporânea.</w:t>
            </w:r>
          </w:p>
          <w:p w14:paraId="2AA260B2" w14:textId="5AC53F88" w:rsidR="00781B40" w:rsidRPr="00781B40" w:rsidRDefault="00781B40" w:rsidP="00781B40">
            <w:pPr>
              <w:spacing w:before="240" w:line="360" w:lineRule="auto"/>
              <w:jc w:val="right"/>
              <w:rPr>
                <w:rFonts w:ascii="Arial" w:hAnsi="Arial" w:cs="Arial"/>
                <w:sz w:val="20"/>
                <w:szCs w:val="20"/>
              </w:rPr>
            </w:pPr>
            <w:r>
              <w:rPr>
                <w:rFonts w:ascii="Arial" w:hAnsi="Arial" w:cs="Arial"/>
                <w:sz w:val="20"/>
                <w:szCs w:val="20"/>
              </w:rPr>
              <w:t>Dr.</w:t>
            </w:r>
            <w:r w:rsidRPr="00781B40">
              <w:rPr>
                <w:rFonts w:ascii="Arial" w:hAnsi="Arial" w:cs="Arial"/>
                <w:sz w:val="20"/>
                <w:szCs w:val="20"/>
              </w:rPr>
              <w:t xml:space="preserve"> Alex Sandro Benetti Dias </w:t>
            </w:r>
          </w:p>
          <w:p w14:paraId="3264472F" w14:textId="17A70058" w:rsidR="00781B40" w:rsidRPr="00781B40" w:rsidRDefault="00781B40" w:rsidP="00781B40">
            <w:pPr>
              <w:spacing w:before="240" w:line="360" w:lineRule="auto"/>
              <w:jc w:val="right"/>
              <w:rPr>
                <w:rFonts w:ascii="Arial" w:hAnsi="Arial" w:cs="Arial"/>
                <w:sz w:val="20"/>
                <w:szCs w:val="20"/>
              </w:rPr>
            </w:pPr>
            <w:r w:rsidRPr="00781B40">
              <w:rPr>
                <w:rFonts w:ascii="Arial" w:hAnsi="Arial" w:cs="Arial"/>
                <w:sz w:val="20"/>
                <w:szCs w:val="20"/>
              </w:rPr>
              <w:t>Dr</w:t>
            </w:r>
            <w:r>
              <w:rPr>
                <w:rFonts w:ascii="Arial" w:hAnsi="Arial" w:cs="Arial"/>
                <w:sz w:val="20"/>
                <w:szCs w:val="20"/>
              </w:rPr>
              <w:t>.</w:t>
            </w:r>
            <w:r w:rsidRPr="00781B40">
              <w:rPr>
                <w:rFonts w:ascii="Arial" w:hAnsi="Arial" w:cs="Arial"/>
                <w:sz w:val="20"/>
                <w:szCs w:val="20"/>
              </w:rPr>
              <w:t xml:space="preserve"> Gilmar Cardozo de Jesus </w:t>
            </w:r>
          </w:p>
          <w:p w14:paraId="4C0BAA98" w14:textId="25810AAB" w:rsidR="00781B40" w:rsidRPr="00781B40" w:rsidRDefault="00781B40" w:rsidP="00781B40">
            <w:pPr>
              <w:spacing w:before="240" w:line="360" w:lineRule="auto"/>
              <w:jc w:val="right"/>
              <w:rPr>
                <w:rFonts w:ascii="Arial" w:hAnsi="Arial" w:cs="Arial"/>
                <w:sz w:val="20"/>
                <w:szCs w:val="20"/>
              </w:rPr>
            </w:pPr>
            <w:r>
              <w:rPr>
                <w:rFonts w:ascii="Arial" w:hAnsi="Arial" w:cs="Arial"/>
                <w:sz w:val="20"/>
                <w:szCs w:val="20"/>
              </w:rPr>
              <w:t>Ma.</w:t>
            </w:r>
            <w:r w:rsidRPr="00781B40">
              <w:rPr>
                <w:rFonts w:ascii="Arial" w:hAnsi="Arial" w:cs="Arial"/>
                <w:sz w:val="20"/>
                <w:szCs w:val="20"/>
              </w:rPr>
              <w:t xml:space="preserve"> Gisele Massarani Alexandre de Carvalho </w:t>
            </w:r>
          </w:p>
          <w:p w14:paraId="769C5EDC" w14:textId="1E438701" w:rsidR="00781B40" w:rsidRPr="00781B40" w:rsidRDefault="00781B40" w:rsidP="00781B40">
            <w:pPr>
              <w:spacing w:before="240" w:line="360" w:lineRule="auto"/>
              <w:jc w:val="right"/>
              <w:rPr>
                <w:rFonts w:ascii="Arial" w:hAnsi="Arial" w:cs="Arial"/>
                <w:sz w:val="20"/>
                <w:szCs w:val="20"/>
              </w:rPr>
            </w:pPr>
            <w:r>
              <w:rPr>
                <w:rFonts w:ascii="Arial" w:hAnsi="Arial" w:cs="Arial"/>
                <w:sz w:val="20"/>
                <w:szCs w:val="20"/>
              </w:rPr>
              <w:t xml:space="preserve">Me. </w:t>
            </w:r>
            <w:r w:rsidRPr="00781B40">
              <w:rPr>
                <w:rFonts w:ascii="Arial" w:hAnsi="Arial" w:cs="Arial"/>
                <w:sz w:val="20"/>
                <w:szCs w:val="20"/>
              </w:rPr>
              <w:t xml:space="preserve">Sandro Luis de Carvalho Neves  </w:t>
            </w:r>
          </w:p>
          <w:p w14:paraId="420449AB" w14:textId="14D747D8" w:rsidR="00AA7574" w:rsidRPr="008552BF" w:rsidRDefault="00781B40" w:rsidP="00781B40">
            <w:pPr>
              <w:spacing w:before="240" w:line="360" w:lineRule="auto"/>
              <w:jc w:val="right"/>
              <w:rPr>
                <w:rFonts w:ascii="Arial" w:hAnsi="Arial" w:cs="Arial"/>
                <w:sz w:val="20"/>
                <w:szCs w:val="20"/>
              </w:rPr>
            </w:pPr>
            <w:r>
              <w:rPr>
                <w:rFonts w:ascii="Arial" w:hAnsi="Arial" w:cs="Arial"/>
                <w:sz w:val="20"/>
                <w:szCs w:val="20"/>
              </w:rPr>
              <w:t xml:space="preserve">Ma. </w:t>
            </w:r>
            <w:r w:rsidRPr="00781B40">
              <w:rPr>
                <w:rFonts w:ascii="Arial" w:hAnsi="Arial" w:cs="Arial"/>
                <w:sz w:val="20"/>
                <w:szCs w:val="20"/>
              </w:rPr>
              <w:t xml:space="preserve">Juliana Aline Fungaro Ribeiro </w:t>
            </w:r>
          </w:p>
        </w:tc>
      </w:tr>
    </w:tbl>
    <w:p w14:paraId="71453A38" w14:textId="32F24639" w:rsidR="00F4059F" w:rsidRPr="009A1D84" w:rsidRDefault="007A6489" w:rsidP="002F1B0D">
      <w:pPr>
        <w:spacing w:before="240" w:after="0" w:line="360" w:lineRule="auto"/>
        <w:jc w:val="both"/>
        <w:rPr>
          <w:rFonts w:ascii="Arial" w:hAnsi="Arial" w:cs="Arial"/>
        </w:rPr>
      </w:pPr>
      <w:r w:rsidRPr="009A1D84">
        <w:rPr>
          <w:rFonts w:ascii="Arial" w:hAnsi="Arial" w:cs="Arial"/>
          <w:noProof/>
        </w:rPr>
        <w:lastRenderedPageBreak/>
        <w:drawing>
          <wp:anchor distT="0" distB="0" distL="114300" distR="114300" simplePos="0" relativeHeight="251660288" behindDoc="1" locked="0" layoutInCell="1" allowOverlap="1" wp14:anchorId="5EC5579E" wp14:editId="0BAEC8F2">
            <wp:simplePos x="0" y="0"/>
            <wp:positionH relativeFrom="page">
              <wp:posOffset>-2540</wp:posOffset>
            </wp:positionH>
            <wp:positionV relativeFrom="paragraph">
              <wp:posOffset>-1279525</wp:posOffset>
            </wp:positionV>
            <wp:extent cx="7559749" cy="10684455"/>
            <wp:effectExtent l="0" t="0" r="3175" b="3175"/>
            <wp:wrapNone/>
            <wp:docPr id="16272200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8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59749" cy="10684455"/>
                    </a:xfrm>
                    <a:prstGeom prst="rect">
                      <a:avLst/>
                    </a:prstGeom>
                    <a:noFill/>
                    <a:ln>
                      <a:noFill/>
                    </a:ln>
                  </pic:spPr>
                </pic:pic>
              </a:graphicData>
            </a:graphic>
            <wp14:sizeRelH relativeFrom="page">
              <wp14:pctWidth>0</wp14:pctWidth>
            </wp14:sizeRelH>
            <wp14:sizeRelV relativeFrom="page">
              <wp14:pctHeight>0</wp14:pctHeight>
            </wp14:sizeRelV>
          </wp:anchor>
        </w:drawing>
      </w:r>
      <w:r w:rsidR="00D463AB" w:rsidRPr="009A1D84">
        <w:rPr>
          <w:rFonts w:ascii="Arial" w:hAnsi="Arial" w:cs="Arial"/>
          <w:noProof/>
        </w:rPr>
        <mc:AlternateContent>
          <mc:Choice Requires="wps">
            <w:drawing>
              <wp:anchor distT="0" distB="0" distL="114300" distR="114300" simplePos="0" relativeHeight="251653120" behindDoc="0" locked="0" layoutInCell="1" allowOverlap="1" wp14:anchorId="05F8844C" wp14:editId="09575D11">
                <wp:simplePos x="0" y="0"/>
                <wp:positionH relativeFrom="column">
                  <wp:posOffset>-198094</wp:posOffset>
                </wp:positionH>
                <wp:positionV relativeFrom="paragraph">
                  <wp:posOffset>1757705</wp:posOffset>
                </wp:positionV>
                <wp:extent cx="6041985" cy="5864773"/>
                <wp:effectExtent l="0" t="0" r="0" b="3175"/>
                <wp:wrapNone/>
                <wp:docPr id="542287903" name="Caixa de Texto 2"/>
                <wp:cNvGraphicFramePr/>
                <a:graphic xmlns:a="http://schemas.openxmlformats.org/drawingml/2006/main">
                  <a:graphicData uri="http://schemas.microsoft.com/office/word/2010/wordprocessingShape">
                    <wps:wsp>
                      <wps:cNvSpPr txBox="1"/>
                      <wps:spPr>
                        <a:xfrm>
                          <a:off x="0" y="0"/>
                          <a:ext cx="6041985" cy="5864773"/>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A219962" w14:textId="77777777" w:rsidR="00AE3C9C" w:rsidRDefault="00AE3C9C" w:rsidP="00AE3C9C">
                            <w:pPr>
                              <w:jc w:val="center"/>
                              <w:rPr>
                                <w:rFonts w:ascii="Verdana" w:hAnsi="Verdana"/>
                                <w:sz w:val="50"/>
                                <w:szCs w:val="50"/>
                              </w:rPr>
                            </w:pPr>
                          </w:p>
                          <w:p w14:paraId="376D2946" w14:textId="77777777" w:rsidR="009D57F7" w:rsidRPr="00186486" w:rsidRDefault="00D463AB" w:rsidP="00AE3C9C">
                            <w:pPr>
                              <w:jc w:val="center"/>
                              <w:rPr>
                                <w:rFonts w:ascii="Arial" w:hAnsi="Arial" w:cs="Arial"/>
                                <w:b/>
                                <w:bCs/>
                                <w:sz w:val="50"/>
                                <w:szCs w:val="50"/>
                              </w:rPr>
                            </w:pPr>
                            <w:r w:rsidRPr="00186486">
                              <w:rPr>
                                <w:rFonts w:ascii="Arial" w:hAnsi="Arial" w:cs="Arial"/>
                                <w:b/>
                                <w:bCs/>
                                <w:sz w:val="50"/>
                                <w:szCs w:val="50"/>
                              </w:rPr>
                              <w:t xml:space="preserve">ESTUDO DE </w:t>
                            </w:r>
                            <w:r w:rsidR="009D57F7" w:rsidRPr="00186486">
                              <w:rPr>
                                <w:rFonts w:ascii="Arial" w:hAnsi="Arial" w:cs="Arial"/>
                                <w:b/>
                                <w:bCs/>
                                <w:sz w:val="50"/>
                                <w:szCs w:val="50"/>
                              </w:rPr>
                              <w:t xml:space="preserve">ADEQUAÇÃO DE </w:t>
                            </w:r>
                            <w:r w:rsidRPr="00186486">
                              <w:rPr>
                                <w:rFonts w:ascii="Arial" w:hAnsi="Arial" w:cs="Arial"/>
                                <w:b/>
                                <w:bCs/>
                                <w:sz w:val="50"/>
                                <w:szCs w:val="50"/>
                              </w:rPr>
                              <w:t xml:space="preserve">VAGAS </w:t>
                            </w:r>
                          </w:p>
                          <w:p w14:paraId="18850222" w14:textId="77777777" w:rsidR="009D57F7" w:rsidRPr="00186486" w:rsidRDefault="009D57F7" w:rsidP="00AE3C9C">
                            <w:pPr>
                              <w:jc w:val="center"/>
                              <w:rPr>
                                <w:rFonts w:ascii="Arial" w:hAnsi="Arial" w:cs="Arial"/>
                                <w:b/>
                                <w:bCs/>
                                <w:sz w:val="50"/>
                                <w:szCs w:val="50"/>
                              </w:rPr>
                            </w:pPr>
                          </w:p>
                          <w:p w14:paraId="09AD39A7" w14:textId="7203385A" w:rsidR="009D57F7" w:rsidRPr="00186486" w:rsidRDefault="00D14A2E" w:rsidP="00AE3C9C">
                            <w:pPr>
                              <w:jc w:val="center"/>
                              <w:rPr>
                                <w:rFonts w:ascii="Arial" w:hAnsi="Arial" w:cs="Arial"/>
                                <w:b/>
                                <w:bCs/>
                                <w:sz w:val="50"/>
                                <w:szCs w:val="50"/>
                              </w:rPr>
                            </w:pPr>
                            <w:r w:rsidRPr="00186486">
                              <w:rPr>
                                <w:rFonts w:ascii="Arial" w:hAnsi="Arial" w:cs="Arial"/>
                                <w:b/>
                                <w:bCs/>
                                <w:sz w:val="50"/>
                                <w:szCs w:val="50"/>
                              </w:rPr>
                              <w:t>RENOVAÇÃO DE RECONHECIMENTO</w:t>
                            </w:r>
                            <w:r w:rsidR="006E02B1" w:rsidRPr="00186486">
                              <w:rPr>
                                <w:rFonts w:ascii="Arial" w:hAnsi="Arial" w:cs="Arial"/>
                                <w:b/>
                                <w:bCs/>
                                <w:sz w:val="50"/>
                                <w:szCs w:val="50"/>
                              </w:rPr>
                              <w:t xml:space="preserve"> </w:t>
                            </w:r>
                          </w:p>
                          <w:p w14:paraId="2776572B" w14:textId="77777777" w:rsidR="009D57F7" w:rsidRPr="00186486" w:rsidRDefault="009D57F7" w:rsidP="00AE3C9C">
                            <w:pPr>
                              <w:jc w:val="center"/>
                              <w:rPr>
                                <w:rFonts w:ascii="Arial" w:hAnsi="Arial" w:cs="Arial"/>
                                <w:b/>
                                <w:bCs/>
                                <w:sz w:val="50"/>
                                <w:szCs w:val="50"/>
                              </w:rPr>
                            </w:pPr>
                          </w:p>
                          <w:p w14:paraId="0D297F6D" w14:textId="074F8F96" w:rsidR="009D57F7" w:rsidRPr="00186486" w:rsidRDefault="00DD01F2" w:rsidP="00AE3C9C">
                            <w:pPr>
                              <w:jc w:val="center"/>
                              <w:rPr>
                                <w:rFonts w:ascii="Arial" w:hAnsi="Arial" w:cs="Arial"/>
                                <w:b/>
                                <w:bCs/>
                                <w:sz w:val="50"/>
                                <w:szCs w:val="50"/>
                              </w:rPr>
                            </w:pPr>
                            <w:r w:rsidRPr="00DD01F2">
                              <w:rPr>
                                <w:rFonts w:ascii="Arial" w:hAnsi="Arial" w:cs="Arial"/>
                                <w:b/>
                                <w:bCs/>
                                <w:sz w:val="50"/>
                                <w:szCs w:val="50"/>
                              </w:rPr>
                              <w:t>CURSO SUPERIOR DE TECNOLOGIA EM PROCESSOS GERENCIAIS</w:t>
                            </w:r>
                            <w:r w:rsidR="006E02B1" w:rsidRPr="00186486">
                              <w:rPr>
                                <w:rFonts w:ascii="Arial" w:hAnsi="Arial" w:cs="Arial"/>
                                <w:b/>
                                <w:bCs/>
                                <w:sz w:val="50"/>
                                <w:szCs w:val="50"/>
                              </w:rPr>
                              <w:t xml:space="preserve"> </w:t>
                            </w:r>
                          </w:p>
                          <w:p w14:paraId="72D1381D" w14:textId="4D406D08" w:rsidR="00D463AB" w:rsidRPr="00186486" w:rsidRDefault="006E02B1" w:rsidP="00AE3C9C">
                            <w:pPr>
                              <w:jc w:val="center"/>
                              <w:rPr>
                                <w:rFonts w:ascii="Arial" w:hAnsi="Arial" w:cs="Arial"/>
                                <w:b/>
                                <w:bCs/>
                                <w:sz w:val="50"/>
                                <w:szCs w:val="50"/>
                              </w:rPr>
                            </w:pPr>
                            <w:r w:rsidRPr="00186486">
                              <w:rPr>
                                <w:rFonts w:ascii="Arial" w:hAnsi="Arial" w:cs="Arial"/>
                                <w:b/>
                                <w:bCs/>
                                <w:sz w:val="50"/>
                                <w:szCs w:val="50"/>
                              </w:rPr>
                              <w:t>(</w:t>
                            </w:r>
                            <w:r w:rsidR="00DD01F2">
                              <w:rPr>
                                <w:rFonts w:ascii="Arial" w:hAnsi="Arial" w:cs="Arial"/>
                                <w:b/>
                                <w:bCs/>
                                <w:sz w:val="50"/>
                                <w:szCs w:val="50"/>
                              </w:rPr>
                              <w:t>PRESENCIAL</w:t>
                            </w:r>
                            <w:r w:rsidRPr="00186486">
                              <w:rPr>
                                <w:rFonts w:ascii="Arial" w:hAnsi="Arial" w:cs="Arial"/>
                                <w:b/>
                                <w:bCs/>
                                <w:sz w:val="50"/>
                                <w:szCs w:val="50"/>
                              </w:rPr>
                              <w:t>)</w:t>
                            </w:r>
                          </w:p>
                          <w:p w14:paraId="43E3EF53" w14:textId="77777777" w:rsidR="006E02B1" w:rsidRDefault="006E02B1" w:rsidP="006E02B1">
                            <w:pPr>
                              <w:jc w:val="both"/>
                              <w:rPr>
                                <w:rFonts w:ascii="Verdana" w:hAnsi="Verdana"/>
                                <w:sz w:val="60"/>
                                <w:szCs w:val="60"/>
                              </w:rPr>
                            </w:pPr>
                          </w:p>
                          <w:p w14:paraId="1AFE09CF" w14:textId="77777777" w:rsidR="006E02B1" w:rsidRDefault="006E02B1" w:rsidP="006E02B1">
                            <w:pPr>
                              <w:jc w:val="both"/>
                              <w:rPr>
                                <w:rFonts w:ascii="Verdana" w:hAnsi="Verdana"/>
                                <w:sz w:val="60"/>
                                <w:szCs w:val="60"/>
                              </w:rPr>
                            </w:pPr>
                          </w:p>
                          <w:p w14:paraId="665F8033" w14:textId="77777777" w:rsidR="00AE3C9C" w:rsidRDefault="00AE3C9C" w:rsidP="006E02B1">
                            <w:pPr>
                              <w:jc w:val="both"/>
                              <w:rPr>
                                <w:rFonts w:ascii="Verdana" w:hAnsi="Verdana"/>
                                <w:sz w:val="60"/>
                                <w:szCs w:val="60"/>
                              </w:rPr>
                            </w:pPr>
                          </w:p>
                          <w:p w14:paraId="0A50737A" w14:textId="77777777" w:rsidR="00AE3C9C" w:rsidRDefault="00AE3C9C" w:rsidP="006E02B1">
                            <w:pPr>
                              <w:jc w:val="both"/>
                              <w:rPr>
                                <w:rFonts w:ascii="Verdana" w:hAnsi="Verdana"/>
                                <w:sz w:val="60"/>
                                <w:szCs w:val="60"/>
                              </w:rPr>
                            </w:pPr>
                          </w:p>
                          <w:p w14:paraId="6F9D430C" w14:textId="08151141" w:rsidR="006E02B1" w:rsidRPr="00387891" w:rsidRDefault="00AE3C9C" w:rsidP="00AE3C9C">
                            <w:pPr>
                              <w:jc w:val="center"/>
                              <w:rPr>
                                <w:rFonts w:ascii="Arial" w:hAnsi="Arial" w:cs="Arial"/>
                                <w:b/>
                                <w:bCs/>
                                <w:sz w:val="40"/>
                                <w:szCs w:val="40"/>
                              </w:rPr>
                            </w:pPr>
                            <w:r w:rsidRPr="00387891">
                              <w:rPr>
                                <w:rFonts w:ascii="Arial" w:hAnsi="Arial" w:cs="Arial"/>
                                <w:b/>
                                <w:bCs/>
                                <w:sz w:val="40"/>
                                <w:szCs w:val="40"/>
                              </w:rPr>
                              <w:t>CEUNSP</w:t>
                            </w:r>
                          </w:p>
                          <w:p w14:paraId="5AB03A10" w14:textId="2BABF78E" w:rsidR="00AE3C9C" w:rsidRPr="00387891" w:rsidRDefault="00AE3C9C" w:rsidP="00AE3C9C">
                            <w:pPr>
                              <w:jc w:val="center"/>
                              <w:rPr>
                                <w:rFonts w:ascii="Arial" w:hAnsi="Arial" w:cs="Arial"/>
                                <w:b/>
                                <w:bCs/>
                                <w:sz w:val="40"/>
                                <w:szCs w:val="40"/>
                              </w:rPr>
                            </w:pPr>
                            <w:r w:rsidRPr="00387891">
                              <w:rPr>
                                <w:rFonts w:ascii="Arial" w:hAnsi="Arial" w:cs="Arial"/>
                                <w:b/>
                                <w:bCs/>
                                <w:sz w:val="40"/>
                                <w:szCs w:val="40"/>
                              </w:rPr>
                              <w:t>Campus Regente Feijó, Itu</w:t>
                            </w:r>
                          </w:p>
                          <w:p w14:paraId="59FAB13C" w14:textId="09F9ACDB" w:rsidR="006E02B1" w:rsidRPr="00387891" w:rsidRDefault="006E02B1" w:rsidP="006E02B1">
                            <w:pPr>
                              <w:jc w:val="center"/>
                              <w:rPr>
                                <w:rFonts w:ascii="Arial" w:hAnsi="Arial" w:cs="Arial"/>
                                <w:b/>
                                <w:bCs/>
                                <w:sz w:val="40"/>
                                <w:szCs w:val="40"/>
                              </w:rPr>
                            </w:pPr>
                            <w:r w:rsidRPr="00387891">
                              <w:rPr>
                                <w:rFonts w:ascii="Arial" w:hAnsi="Arial" w:cs="Arial"/>
                                <w:b/>
                                <w:bCs/>
                                <w:sz w:val="40"/>
                                <w:szCs w:val="40"/>
                              </w:rPr>
                              <w:t>2023</w:t>
                            </w:r>
                          </w:p>
                          <w:p w14:paraId="7918D78A" w14:textId="77777777" w:rsidR="006E02B1" w:rsidRPr="006E02B1" w:rsidRDefault="006E02B1" w:rsidP="006E02B1">
                            <w:pPr>
                              <w:jc w:val="both"/>
                              <w:rPr>
                                <w:rFonts w:ascii="Verdana" w:hAnsi="Verdana"/>
                                <w:sz w:val="60"/>
                                <w:szCs w:val="6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5F8844C" id="_x0000_t202" coordsize="21600,21600" o:spt="202" path="m,l,21600r21600,l21600,xe">
                <v:stroke joinstyle="miter"/>
                <v:path gradientshapeok="t" o:connecttype="rect"/>
              </v:shapetype>
              <v:shape id="Caixa de Texto 2" o:spid="_x0000_s1026" type="#_x0000_t202" style="position:absolute;left:0;text-align:left;margin-left:-15.6pt;margin-top:138.4pt;width:475.75pt;height:461.8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Xb3ZgIAADAFAAAOAAAAZHJzL2Uyb0RvYy54bWysVEtv2zAMvg/YfxB0X51k6cuoU2QpOgwo&#10;2mLt0LMiS4kxWdQoJXb260fJdpJ1u3TYxZb45sePurpua8O2Cn0FtuDjkxFnykooK7sq+Lfn2w8X&#10;nPkgbCkMWFXwnfL8evb+3VXjcjWBNZhSIaMg1ueNK/g6BJdnmZdrVQt/Ak5ZUmrAWgS64iorUTQU&#10;vTbZZDQ6yxrA0iFI5T1Jbzoln6X4WisZHrT2KjBTcKotpC+m7zJ+s9mVyFco3LqSfRniH6qoRWUp&#10;6T7UjQiCbbD6I1RdSQQPOpxIqDPQupIq9UDdjEevunlaC6dSLwSOd3uY/P8LK++3T+4RWWg/QUsD&#10;jIA0zueehLGfVmMd/1QpIz1BuNvDptrAJAnPRtPx5cUpZ5J0pxdn0/PzjzFOdnB36MNnBTWLh4Ij&#10;zSXBJbZ3PnSmg0nMZuG2MibNxtjfBBQzSrJDjekUdkZFO2O/Ks2qMpUaBV7iarkwyLqZEymphWHy&#10;KRg5RENNCd/o27tEb5Wo9kb/vVPKDzbs/evKAiaA0iKo2MBWEIXL72lCVLju7AcoOgAiFqFdtv0Q&#10;l1DuaLYIHe29k7cV4X8nfHgUSDwnLGh3wwN9tIGm4NCfOFsD/vybPNoT/UjLWUN7U3D/YyNQcWa+&#10;WCLm5Xg6jYuWLtPT8wld8FizPNbYTb0A6mtMr4ST6RjtgxmOGqF+oRWfx6ykElZS7oKH4bgI3WTp&#10;iZBqPk9GtFpOhDv75GQMHeGN7HpuXwS6noKB2HsPw4aJ/BUTO9voaWG+CaCrRNMIcIdqDzytZSJ6&#10;/4TEvT++J6vDQzf7BQAA//8DAFBLAwQUAAYACAAAACEAFaZJxN8AAAAMAQAADwAAAGRycy9kb3du&#10;cmV2LnhtbEyPy07DMBBF90j8gzVI7Npx01JoiFMhEFsQ5SGxc+NpEhGPo9htwt8zrGA5mqN7zy22&#10;k+/UiYbYBjawmGtQxFVwLdcG3l4fZzegYrLsbBeYDHxThG15flbY3IWRX+i0S7WSEI65NdCk1OeI&#10;sWrI2zgPPbH8DmHwNsk51OgGO0q47zDTeo3etiwNje3pvqHqa3f0Bt6fDp8fK/1cP/irfgyTRvYb&#10;NObyYrq7BZVoSn8w/OqLOpTitA9HdlF1BmbLRSaogex6LRuE2GR6CWovqDSvAMsC/48ofwAAAP//&#10;AwBQSwECLQAUAAYACAAAACEAtoM4kv4AAADhAQAAEwAAAAAAAAAAAAAAAAAAAAAAW0NvbnRlbnRf&#10;VHlwZXNdLnhtbFBLAQItABQABgAIAAAAIQA4/SH/1gAAAJQBAAALAAAAAAAAAAAAAAAAAC8BAABf&#10;cmVscy8ucmVsc1BLAQItABQABgAIAAAAIQCwrXb3ZgIAADAFAAAOAAAAAAAAAAAAAAAAAC4CAABk&#10;cnMvZTJvRG9jLnhtbFBLAQItABQABgAIAAAAIQAVpknE3wAAAAwBAAAPAAAAAAAAAAAAAAAAAMAE&#10;AABkcnMvZG93bnJldi54bWxQSwUGAAAAAAQABADzAAAAzAUAAAAA&#10;" filled="f" stroked="f">
                <v:textbox>
                  <w:txbxContent>
                    <w:p w14:paraId="5A219962" w14:textId="77777777" w:rsidR="00AE3C9C" w:rsidRDefault="00AE3C9C" w:rsidP="00AE3C9C">
                      <w:pPr>
                        <w:jc w:val="center"/>
                        <w:rPr>
                          <w:rFonts w:ascii="Verdana" w:hAnsi="Verdana"/>
                          <w:sz w:val="50"/>
                          <w:szCs w:val="50"/>
                        </w:rPr>
                      </w:pPr>
                    </w:p>
                    <w:p w14:paraId="376D2946" w14:textId="77777777" w:rsidR="009D57F7" w:rsidRPr="00186486" w:rsidRDefault="00D463AB" w:rsidP="00AE3C9C">
                      <w:pPr>
                        <w:jc w:val="center"/>
                        <w:rPr>
                          <w:rFonts w:ascii="Arial" w:hAnsi="Arial" w:cs="Arial"/>
                          <w:b/>
                          <w:bCs/>
                          <w:sz w:val="50"/>
                          <w:szCs w:val="50"/>
                        </w:rPr>
                      </w:pPr>
                      <w:r w:rsidRPr="00186486">
                        <w:rPr>
                          <w:rFonts w:ascii="Arial" w:hAnsi="Arial" w:cs="Arial"/>
                          <w:b/>
                          <w:bCs/>
                          <w:sz w:val="50"/>
                          <w:szCs w:val="50"/>
                        </w:rPr>
                        <w:t xml:space="preserve">ESTUDO DE </w:t>
                      </w:r>
                      <w:r w:rsidR="009D57F7" w:rsidRPr="00186486">
                        <w:rPr>
                          <w:rFonts w:ascii="Arial" w:hAnsi="Arial" w:cs="Arial"/>
                          <w:b/>
                          <w:bCs/>
                          <w:sz w:val="50"/>
                          <w:szCs w:val="50"/>
                        </w:rPr>
                        <w:t xml:space="preserve">ADEQUAÇÃO DE </w:t>
                      </w:r>
                      <w:r w:rsidRPr="00186486">
                        <w:rPr>
                          <w:rFonts w:ascii="Arial" w:hAnsi="Arial" w:cs="Arial"/>
                          <w:b/>
                          <w:bCs/>
                          <w:sz w:val="50"/>
                          <w:szCs w:val="50"/>
                        </w:rPr>
                        <w:t xml:space="preserve">VAGAS </w:t>
                      </w:r>
                    </w:p>
                    <w:p w14:paraId="18850222" w14:textId="77777777" w:rsidR="009D57F7" w:rsidRPr="00186486" w:rsidRDefault="009D57F7" w:rsidP="00AE3C9C">
                      <w:pPr>
                        <w:jc w:val="center"/>
                        <w:rPr>
                          <w:rFonts w:ascii="Arial" w:hAnsi="Arial" w:cs="Arial"/>
                          <w:b/>
                          <w:bCs/>
                          <w:sz w:val="50"/>
                          <w:szCs w:val="50"/>
                        </w:rPr>
                      </w:pPr>
                    </w:p>
                    <w:p w14:paraId="09AD39A7" w14:textId="7203385A" w:rsidR="009D57F7" w:rsidRPr="00186486" w:rsidRDefault="00D14A2E" w:rsidP="00AE3C9C">
                      <w:pPr>
                        <w:jc w:val="center"/>
                        <w:rPr>
                          <w:rFonts w:ascii="Arial" w:hAnsi="Arial" w:cs="Arial"/>
                          <w:b/>
                          <w:bCs/>
                          <w:sz w:val="50"/>
                          <w:szCs w:val="50"/>
                        </w:rPr>
                      </w:pPr>
                      <w:r w:rsidRPr="00186486">
                        <w:rPr>
                          <w:rFonts w:ascii="Arial" w:hAnsi="Arial" w:cs="Arial"/>
                          <w:b/>
                          <w:bCs/>
                          <w:sz w:val="50"/>
                          <w:szCs w:val="50"/>
                        </w:rPr>
                        <w:t>RENOVAÇÃO DE RECONHECIMENTO</w:t>
                      </w:r>
                      <w:r w:rsidR="006E02B1" w:rsidRPr="00186486">
                        <w:rPr>
                          <w:rFonts w:ascii="Arial" w:hAnsi="Arial" w:cs="Arial"/>
                          <w:b/>
                          <w:bCs/>
                          <w:sz w:val="50"/>
                          <w:szCs w:val="50"/>
                        </w:rPr>
                        <w:t xml:space="preserve"> </w:t>
                      </w:r>
                    </w:p>
                    <w:p w14:paraId="2776572B" w14:textId="77777777" w:rsidR="009D57F7" w:rsidRPr="00186486" w:rsidRDefault="009D57F7" w:rsidP="00AE3C9C">
                      <w:pPr>
                        <w:jc w:val="center"/>
                        <w:rPr>
                          <w:rFonts w:ascii="Arial" w:hAnsi="Arial" w:cs="Arial"/>
                          <w:b/>
                          <w:bCs/>
                          <w:sz w:val="50"/>
                          <w:szCs w:val="50"/>
                        </w:rPr>
                      </w:pPr>
                    </w:p>
                    <w:p w14:paraId="0D297F6D" w14:textId="074F8F96" w:rsidR="009D57F7" w:rsidRPr="00186486" w:rsidRDefault="00DD01F2" w:rsidP="00AE3C9C">
                      <w:pPr>
                        <w:jc w:val="center"/>
                        <w:rPr>
                          <w:rFonts w:ascii="Arial" w:hAnsi="Arial" w:cs="Arial"/>
                          <w:b/>
                          <w:bCs/>
                          <w:sz w:val="50"/>
                          <w:szCs w:val="50"/>
                        </w:rPr>
                      </w:pPr>
                      <w:r w:rsidRPr="00DD01F2">
                        <w:rPr>
                          <w:rFonts w:ascii="Arial" w:hAnsi="Arial" w:cs="Arial"/>
                          <w:b/>
                          <w:bCs/>
                          <w:sz w:val="50"/>
                          <w:szCs w:val="50"/>
                        </w:rPr>
                        <w:t>CURSO SUPERIOR DE TECNOLOGIA EM PROCESSOS GERENCIAIS</w:t>
                      </w:r>
                      <w:r w:rsidR="006E02B1" w:rsidRPr="00186486">
                        <w:rPr>
                          <w:rFonts w:ascii="Arial" w:hAnsi="Arial" w:cs="Arial"/>
                          <w:b/>
                          <w:bCs/>
                          <w:sz w:val="50"/>
                          <w:szCs w:val="50"/>
                        </w:rPr>
                        <w:t xml:space="preserve"> </w:t>
                      </w:r>
                    </w:p>
                    <w:p w14:paraId="72D1381D" w14:textId="4D406D08" w:rsidR="00D463AB" w:rsidRPr="00186486" w:rsidRDefault="006E02B1" w:rsidP="00AE3C9C">
                      <w:pPr>
                        <w:jc w:val="center"/>
                        <w:rPr>
                          <w:rFonts w:ascii="Arial" w:hAnsi="Arial" w:cs="Arial"/>
                          <w:b/>
                          <w:bCs/>
                          <w:sz w:val="50"/>
                          <w:szCs w:val="50"/>
                        </w:rPr>
                      </w:pPr>
                      <w:r w:rsidRPr="00186486">
                        <w:rPr>
                          <w:rFonts w:ascii="Arial" w:hAnsi="Arial" w:cs="Arial"/>
                          <w:b/>
                          <w:bCs/>
                          <w:sz w:val="50"/>
                          <w:szCs w:val="50"/>
                        </w:rPr>
                        <w:t>(</w:t>
                      </w:r>
                      <w:r w:rsidR="00DD01F2">
                        <w:rPr>
                          <w:rFonts w:ascii="Arial" w:hAnsi="Arial" w:cs="Arial"/>
                          <w:b/>
                          <w:bCs/>
                          <w:sz w:val="50"/>
                          <w:szCs w:val="50"/>
                        </w:rPr>
                        <w:t>PRESENCIAL</w:t>
                      </w:r>
                      <w:r w:rsidRPr="00186486">
                        <w:rPr>
                          <w:rFonts w:ascii="Arial" w:hAnsi="Arial" w:cs="Arial"/>
                          <w:b/>
                          <w:bCs/>
                          <w:sz w:val="50"/>
                          <w:szCs w:val="50"/>
                        </w:rPr>
                        <w:t>)</w:t>
                      </w:r>
                    </w:p>
                    <w:p w14:paraId="43E3EF53" w14:textId="77777777" w:rsidR="006E02B1" w:rsidRDefault="006E02B1" w:rsidP="006E02B1">
                      <w:pPr>
                        <w:jc w:val="both"/>
                        <w:rPr>
                          <w:rFonts w:ascii="Verdana" w:hAnsi="Verdana"/>
                          <w:sz w:val="60"/>
                          <w:szCs w:val="60"/>
                        </w:rPr>
                      </w:pPr>
                    </w:p>
                    <w:p w14:paraId="1AFE09CF" w14:textId="77777777" w:rsidR="006E02B1" w:rsidRDefault="006E02B1" w:rsidP="006E02B1">
                      <w:pPr>
                        <w:jc w:val="both"/>
                        <w:rPr>
                          <w:rFonts w:ascii="Verdana" w:hAnsi="Verdana"/>
                          <w:sz w:val="60"/>
                          <w:szCs w:val="60"/>
                        </w:rPr>
                      </w:pPr>
                    </w:p>
                    <w:p w14:paraId="665F8033" w14:textId="77777777" w:rsidR="00AE3C9C" w:rsidRDefault="00AE3C9C" w:rsidP="006E02B1">
                      <w:pPr>
                        <w:jc w:val="both"/>
                        <w:rPr>
                          <w:rFonts w:ascii="Verdana" w:hAnsi="Verdana"/>
                          <w:sz w:val="60"/>
                          <w:szCs w:val="60"/>
                        </w:rPr>
                      </w:pPr>
                    </w:p>
                    <w:p w14:paraId="0A50737A" w14:textId="77777777" w:rsidR="00AE3C9C" w:rsidRDefault="00AE3C9C" w:rsidP="006E02B1">
                      <w:pPr>
                        <w:jc w:val="both"/>
                        <w:rPr>
                          <w:rFonts w:ascii="Verdana" w:hAnsi="Verdana"/>
                          <w:sz w:val="60"/>
                          <w:szCs w:val="60"/>
                        </w:rPr>
                      </w:pPr>
                    </w:p>
                    <w:p w14:paraId="6F9D430C" w14:textId="08151141" w:rsidR="006E02B1" w:rsidRPr="00387891" w:rsidRDefault="00AE3C9C" w:rsidP="00AE3C9C">
                      <w:pPr>
                        <w:jc w:val="center"/>
                        <w:rPr>
                          <w:rFonts w:ascii="Arial" w:hAnsi="Arial" w:cs="Arial"/>
                          <w:b/>
                          <w:bCs/>
                          <w:sz w:val="40"/>
                          <w:szCs w:val="40"/>
                        </w:rPr>
                      </w:pPr>
                      <w:r w:rsidRPr="00387891">
                        <w:rPr>
                          <w:rFonts w:ascii="Arial" w:hAnsi="Arial" w:cs="Arial"/>
                          <w:b/>
                          <w:bCs/>
                          <w:sz w:val="40"/>
                          <w:szCs w:val="40"/>
                        </w:rPr>
                        <w:t>CEUNSP</w:t>
                      </w:r>
                    </w:p>
                    <w:p w14:paraId="5AB03A10" w14:textId="2BABF78E" w:rsidR="00AE3C9C" w:rsidRPr="00387891" w:rsidRDefault="00AE3C9C" w:rsidP="00AE3C9C">
                      <w:pPr>
                        <w:jc w:val="center"/>
                        <w:rPr>
                          <w:rFonts w:ascii="Arial" w:hAnsi="Arial" w:cs="Arial"/>
                          <w:b/>
                          <w:bCs/>
                          <w:sz w:val="40"/>
                          <w:szCs w:val="40"/>
                        </w:rPr>
                      </w:pPr>
                      <w:r w:rsidRPr="00387891">
                        <w:rPr>
                          <w:rFonts w:ascii="Arial" w:hAnsi="Arial" w:cs="Arial"/>
                          <w:b/>
                          <w:bCs/>
                          <w:sz w:val="40"/>
                          <w:szCs w:val="40"/>
                        </w:rPr>
                        <w:t>Campus Regente Feijó, Itu</w:t>
                      </w:r>
                    </w:p>
                    <w:p w14:paraId="59FAB13C" w14:textId="09F9ACDB" w:rsidR="006E02B1" w:rsidRPr="00387891" w:rsidRDefault="006E02B1" w:rsidP="006E02B1">
                      <w:pPr>
                        <w:jc w:val="center"/>
                        <w:rPr>
                          <w:rFonts w:ascii="Arial" w:hAnsi="Arial" w:cs="Arial"/>
                          <w:b/>
                          <w:bCs/>
                          <w:sz w:val="40"/>
                          <w:szCs w:val="40"/>
                        </w:rPr>
                      </w:pPr>
                      <w:r w:rsidRPr="00387891">
                        <w:rPr>
                          <w:rFonts w:ascii="Arial" w:hAnsi="Arial" w:cs="Arial"/>
                          <w:b/>
                          <w:bCs/>
                          <w:sz w:val="40"/>
                          <w:szCs w:val="40"/>
                        </w:rPr>
                        <w:t>2023</w:t>
                      </w:r>
                    </w:p>
                    <w:p w14:paraId="7918D78A" w14:textId="77777777" w:rsidR="006E02B1" w:rsidRPr="006E02B1" w:rsidRDefault="006E02B1" w:rsidP="006E02B1">
                      <w:pPr>
                        <w:jc w:val="both"/>
                        <w:rPr>
                          <w:rFonts w:ascii="Verdana" w:hAnsi="Verdana"/>
                          <w:sz w:val="60"/>
                          <w:szCs w:val="60"/>
                        </w:rPr>
                      </w:pPr>
                    </w:p>
                  </w:txbxContent>
                </v:textbox>
              </v:shape>
            </w:pict>
          </mc:Fallback>
        </mc:AlternateContent>
      </w:r>
      <w:r w:rsidR="00F4059F" w:rsidRPr="009A1D84">
        <w:rPr>
          <w:rFonts w:ascii="Arial" w:hAnsi="Arial" w:cs="Arial"/>
        </w:rPr>
        <w:br w:type="page"/>
      </w:r>
    </w:p>
    <w:sdt>
      <w:sdtPr>
        <w:rPr>
          <w:rFonts w:ascii="Arial" w:eastAsiaTheme="minorHAnsi" w:hAnsi="Arial" w:cs="Arial"/>
          <w:color w:val="auto"/>
          <w:sz w:val="22"/>
          <w:szCs w:val="22"/>
          <w:lang w:eastAsia="en-US"/>
        </w:rPr>
        <w:id w:val="1417977357"/>
        <w:docPartObj>
          <w:docPartGallery w:val="Table of Contents"/>
          <w:docPartUnique/>
        </w:docPartObj>
      </w:sdtPr>
      <w:sdtEndPr>
        <w:rPr>
          <w:b/>
          <w:bCs/>
        </w:rPr>
      </w:sdtEndPr>
      <w:sdtContent>
        <w:p w14:paraId="58153469" w14:textId="01F9AA7C" w:rsidR="00F43086" w:rsidRPr="009A1D84" w:rsidRDefault="00927C33" w:rsidP="0076500B">
          <w:pPr>
            <w:pStyle w:val="CabealhodoSumrio"/>
            <w:spacing w:line="360" w:lineRule="auto"/>
            <w:jc w:val="center"/>
            <w:rPr>
              <w:rFonts w:ascii="Arial" w:hAnsi="Arial" w:cs="Arial"/>
              <w:color w:val="auto"/>
              <w:sz w:val="22"/>
              <w:szCs w:val="22"/>
            </w:rPr>
          </w:pPr>
          <w:r w:rsidRPr="009A1D84">
            <w:rPr>
              <w:rFonts w:ascii="Arial" w:hAnsi="Arial" w:cs="Arial"/>
              <w:b/>
              <w:bCs/>
              <w:color w:val="auto"/>
              <w:sz w:val="22"/>
              <w:szCs w:val="22"/>
            </w:rPr>
            <w:t>SUMÁRIO</w:t>
          </w:r>
        </w:p>
        <w:p w14:paraId="0619B417" w14:textId="6B88FDA5" w:rsidR="00364E24" w:rsidRDefault="00F43086">
          <w:pPr>
            <w:pStyle w:val="Sumrio1"/>
            <w:tabs>
              <w:tab w:val="right" w:leader="dot" w:pos="8494"/>
            </w:tabs>
            <w:rPr>
              <w:rFonts w:eastAsiaTheme="minorEastAsia"/>
              <w:noProof/>
              <w:kern w:val="2"/>
              <w:sz w:val="24"/>
              <w:szCs w:val="24"/>
              <w:lang w:eastAsia="pt-BR"/>
              <w14:ligatures w14:val="standardContextual"/>
            </w:rPr>
          </w:pPr>
          <w:r w:rsidRPr="009A1D84">
            <w:rPr>
              <w:rFonts w:ascii="Arial" w:hAnsi="Arial" w:cs="Arial"/>
            </w:rPr>
            <w:fldChar w:fldCharType="begin"/>
          </w:r>
          <w:r w:rsidRPr="009A1D84">
            <w:rPr>
              <w:rFonts w:ascii="Arial" w:hAnsi="Arial" w:cs="Arial"/>
            </w:rPr>
            <w:instrText xml:space="preserve"> TOC \o "1-3" \h \z \u </w:instrText>
          </w:r>
          <w:r w:rsidRPr="009A1D84">
            <w:rPr>
              <w:rFonts w:ascii="Arial" w:hAnsi="Arial" w:cs="Arial"/>
            </w:rPr>
            <w:fldChar w:fldCharType="separate"/>
          </w:r>
          <w:hyperlink w:anchor="_Toc195041420" w:history="1">
            <w:r w:rsidR="00364E24" w:rsidRPr="001B3A3C">
              <w:rPr>
                <w:rStyle w:val="Hyperlink"/>
                <w:rFonts w:ascii="Arial" w:eastAsia="Calibri" w:hAnsi="Arial" w:cs="Arial"/>
                <w:b/>
                <w:bCs/>
                <w:noProof/>
              </w:rPr>
              <w:t>APRESENTAÇÃO</w:t>
            </w:r>
            <w:r w:rsidR="00364E24">
              <w:rPr>
                <w:noProof/>
                <w:webHidden/>
              </w:rPr>
              <w:tab/>
            </w:r>
            <w:r w:rsidR="00364E24">
              <w:rPr>
                <w:noProof/>
                <w:webHidden/>
              </w:rPr>
              <w:fldChar w:fldCharType="begin"/>
            </w:r>
            <w:r w:rsidR="00364E24">
              <w:rPr>
                <w:noProof/>
                <w:webHidden/>
              </w:rPr>
              <w:instrText xml:space="preserve"> PAGEREF _Toc195041420 \h </w:instrText>
            </w:r>
            <w:r w:rsidR="00364E24">
              <w:rPr>
                <w:noProof/>
                <w:webHidden/>
              </w:rPr>
            </w:r>
            <w:r w:rsidR="00364E24">
              <w:rPr>
                <w:noProof/>
                <w:webHidden/>
              </w:rPr>
              <w:fldChar w:fldCharType="separate"/>
            </w:r>
            <w:r w:rsidR="00364E24">
              <w:rPr>
                <w:noProof/>
                <w:webHidden/>
              </w:rPr>
              <w:t>4</w:t>
            </w:r>
            <w:r w:rsidR="00364E24">
              <w:rPr>
                <w:noProof/>
                <w:webHidden/>
              </w:rPr>
              <w:fldChar w:fldCharType="end"/>
            </w:r>
          </w:hyperlink>
        </w:p>
        <w:p w14:paraId="231E9B11" w14:textId="2E143E85" w:rsidR="00364E24" w:rsidRDefault="00000000">
          <w:pPr>
            <w:pStyle w:val="Sumrio1"/>
            <w:tabs>
              <w:tab w:val="right" w:leader="dot" w:pos="8494"/>
            </w:tabs>
            <w:rPr>
              <w:rFonts w:eastAsiaTheme="minorEastAsia"/>
              <w:noProof/>
              <w:kern w:val="2"/>
              <w:sz w:val="24"/>
              <w:szCs w:val="24"/>
              <w:lang w:eastAsia="pt-BR"/>
              <w14:ligatures w14:val="standardContextual"/>
            </w:rPr>
          </w:pPr>
          <w:hyperlink w:anchor="_Toc195041421" w:history="1">
            <w:r w:rsidR="00364E24" w:rsidRPr="001B3A3C">
              <w:rPr>
                <w:rStyle w:val="Hyperlink"/>
                <w:rFonts w:ascii="Arial" w:eastAsiaTheme="majorEastAsia" w:hAnsi="Arial" w:cs="Arial"/>
                <w:b/>
                <w:bCs/>
                <w:noProof/>
              </w:rPr>
              <w:t>INTRODUÇÃO</w:t>
            </w:r>
            <w:r w:rsidR="00364E24">
              <w:rPr>
                <w:noProof/>
                <w:webHidden/>
              </w:rPr>
              <w:tab/>
            </w:r>
            <w:r w:rsidR="00364E24">
              <w:rPr>
                <w:noProof/>
                <w:webHidden/>
              </w:rPr>
              <w:fldChar w:fldCharType="begin"/>
            </w:r>
            <w:r w:rsidR="00364E24">
              <w:rPr>
                <w:noProof/>
                <w:webHidden/>
              </w:rPr>
              <w:instrText xml:space="preserve"> PAGEREF _Toc195041421 \h </w:instrText>
            </w:r>
            <w:r w:rsidR="00364E24">
              <w:rPr>
                <w:noProof/>
                <w:webHidden/>
              </w:rPr>
            </w:r>
            <w:r w:rsidR="00364E24">
              <w:rPr>
                <w:noProof/>
                <w:webHidden/>
              </w:rPr>
              <w:fldChar w:fldCharType="separate"/>
            </w:r>
            <w:r w:rsidR="00364E24">
              <w:rPr>
                <w:noProof/>
                <w:webHidden/>
              </w:rPr>
              <w:t>9</w:t>
            </w:r>
            <w:r w:rsidR="00364E24">
              <w:rPr>
                <w:noProof/>
                <w:webHidden/>
              </w:rPr>
              <w:fldChar w:fldCharType="end"/>
            </w:r>
          </w:hyperlink>
        </w:p>
        <w:p w14:paraId="682FA44E" w14:textId="63DF0E84" w:rsidR="00364E24" w:rsidRDefault="00364E24">
          <w:pPr>
            <w:pStyle w:val="Sumrio1"/>
            <w:tabs>
              <w:tab w:val="left" w:pos="480"/>
              <w:tab w:val="right" w:leader="dot" w:pos="8494"/>
            </w:tabs>
            <w:rPr>
              <w:rFonts w:eastAsiaTheme="minorEastAsia"/>
              <w:noProof/>
              <w:kern w:val="2"/>
              <w:sz w:val="24"/>
              <w:szCs w:val="24"/>
              <w:lang w:eastAsia="pt-BR"/>
              <w14:ligatures w14:val="standardContextual"/>
            </w:rPr>
          </w:pPr>
          <w:r>
            <w:rPr>
              <w:rStyle w:val="Hyperlink"/>
              <w:noProof/>
            </w:rPr>
            <w:t xml:space="preserve">    </w:t>
          </w:r>
          <w:hyperlink w:anchor="_Toc195041422" w:history="1">
            <w:r w:rsidRPr="001B3A3C">
              <w:rPr>
                <w:rStyle w:val="Hyperlink"/>
                <w:rFonts w:ascii="Arial" w:eastAsiaTheme="majorEastAsia" w:hAnsi="Arial" w:cs="Arial"/>
                <w:b/>
                <w:noProof/>
              </w:rPr>
              <w:t>1.</w:t>
            </w:r>
            <w:r>
              <w:rPr>
                <w:rFonts w:eastAsiaTheme="minorEastAsia"/>
                <w:noProof/>
                <w:kern w:val="2"/>
                <w:sz w:val="24"/>
                <w:szCs w:val="24"/>
                <w:lang w:eastAsia="pt-BR"/>
                <w14:ligatures w14:val="standardContextual"/>
              </w:rPr>
              <w:tab/>
            </w:r>
            <w:r w:rsidRPr="001B3A3C">
              <w:rPr>
                <w:rStyle w:val="Hyperlink"/>
                <w:rFonts w:ascii="Arial" w:eastAsiaTheme="majorEastAsia" w:hAnsi="Arial" w:cs="Arial"/>
                <w:b/>
                <w:bCs/>
                <w:noProof/>
              </w:rPr>
              <w:t>CONTEXTO LOCAL E REGIONAL DA ÁREA DE ABRANGÊNCIA</w:t>
            </w:r>
            <w:r>
              <w:rPr>
                <w:noProof/>
                <w:webHidden/>
              </w:rPr>
              <w:tab/>
            </w:r>
            <w:r>
              <w:rPr>
                <w:noProof/>
                <w:webHidden/>
              </w:rPr>
              <w:fldChar w:fldCharType="begin"/>
            </w:r>
            <w:r>
              <w:rPr>
                <w:noProof/>
                <w:webHidden/>
              </w:rPr>
              <w:instrText xml:space="preserve"> PAGEREF _Toc195041422 \h </w:instrText>
            </w:r>
            <w:r>
              <w:rPr>
                <w:noProof/>
                <w:webHidden/>
              </w:rPr>
            </w:r>
            <w:r>
              <w:rPr>
                <w:noProof/>
                <w:webHidden/>
              </w:rPr>
              <w:fldChar w:fldCharType="separate"/>
            </w:r>
            <w:r>
              <w:rPr>
                <w:noProof/>
                <w:webHidden/>
              </w:rPr>
              <w:t>11</w:t>
            </w:r>
            <w:r>
              <w:rPr>
                <w:noProof/>
                <w:webHidden/>
              </w:rPr>
              <w:fldChar w:fldCharType="end"/>
            </w:r>
          </w:hyperlink>
        </w:p>
        <w:p w14:paraId="06BF28F8" w14:textId="69DD2E3C"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23" w:history="1">
            <w:r w:rsidR="00364E24" w:rsidRPr="001B3A3C">
              <w:rPr>
                <w:rStyle w:val="Hyperlink"/>
                <w:rFonts w:ascii="Arial" w:hAnsi="Arial" w:cs="Arial"/>
                <w:b/>
                <w:bCs/>
                <w:noProof/>
              </w:rPr>
              <w:t>1.1.</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Região abrangência</w:t>
            </w:r>
            <w:r w:rsidR="00364E24">
              <w:rPr>
                <w:noProof/>
                <w:webHidden/>
              </w:rPr>
              <w:tab/>
            </w:r>
            <w:r w:rsidR="00364E24">
              <w:rPr>
                <w:noProof/>
                <w:webHidden/>
              </w:rPr>
              <w:fldChar w:fldCharType="begin"/>
            </w:r>
            <w:r w:rsidR="00364E24">
              <w:rPr>
                <w:noProof/>
                <w:webHidden/>
              </w:rPr>
              <w:instrText xml:space="preserve"> PAGEREF _Toc195041423 \h </w:instrText>
            </w:r>
            <w:r w:rsidR="00364E24">
              <w:rPr>
                <w:noProof/>
                <w:webHidden/>
              </w:rPr>
            </w:r>
            <w:r w:rsidR="00364E24">
              <w:rPr>
                <w:noProof/>
                <w:webHidden/>
              </w:rPr>
              <w:fldChar w:fldCharType="separate"/>
            </w:r>
            <w:r w:rsidR="00364E24">
              <w:rPr>
                <w:noProof/>
                <w:webHidden/>
              </w:rPr>
              <w:t>11</w:t>
            </w:r>
            <w:r w:rsidR="00364E24">
              <w:rPr>
                <w:noProof/>
                <w:webHidden/>
              </w:rPr>
              <w:fldChar w:fldCharType="end"/>
            </w:r>
          </w:hyperlink>
        </w:p>
        <w:p w14:paraId="6E936365" w14:textId="63188E4A" w:rsidR="00364E24" w:rsidRDefault="00000000">
          <w:pPr>
            <w:pStyle w:val="Sumrio2"/>
            <w:tabs>
              <w:tab w:val="left" w:pos="1200"/>
              <w:tab w:val="right" w:leader="dot" w:pos="8494"/>
            </w:tabs>
            <w:rPr>
              <w:rFonts w:eastAsiaTheme="minorEastAsia"/>
              <w:noProof/>
              <w:kern w:val="2"/>
              <w:sz w:val="24"/>
              <w:szCs w:val="24"/>
              <w:lang w:eastAsia="pt-BR"/>
              <w14:ligatures w14:val="standardContextual"/>
            </w:rPr>
          </w:pPr>
          <w:hyperlink w:anchor="_Toc195041424" w:history="1">
            <w:r w:rsidR="00364E24" w:rsidRPr="001B3A3C">
              <w:rPr>
                <w:rStyle w:val="Hyperlink"/>
                <w:rFonts w:ascii="Arial" w:hAnsi="Arial" w:cs="Arial"/>
                <w:b/>
                <w:bCs/>
                <w:noProof/>
                <w:lang w:eastAsia="x-none"/>
              </w:rPr>
              <w:t>1.1.1.</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lang w:eastAsia="x-none"/>
              </w:rPr>
              <w:t>Itu</w:t>
            </w:r>
            <w:r w:rsidR="00364E24">
              <w:rPr>
                <w:noProof/>
                <w:webHidden/>
              </w:rPr>
              <w:tab/>
            </w:r>
            <w:r w:rsidR="00364E24">
              <w:rPr>
                <w:noProof/>
                <w:webHidden/>
              </w:rPr>
              <w:fldChar w:fldCharType="begin"/>
            </w:r>
            <w:r w:rsidR="00364E24">
              <w:rPr>
                <w:noProof/>
                <w:webHidden/>
              </w:rPr>
              <w:instrText xml:space="preserve"> PAGEREF _Toc195041424 \h </w:instrText>
            </w:r>
            <w:r w:rsidR="00364E24">
              <w:rPr>
                <w:noProof/>
                <w:webHidden/>
              </w:rPr>
            </w:r>
            <w:r w:rsidR="00364E24">
              <w:rPr>
                <w:noProof/>
                <w:webHidden/>
              </w:rPr>
              <w:fldChar w:fldCharType="separate"/>
            </w:r>
            <w:r w:rsidR="00364E24">
              <w:rPr>
                <w:noProof/>
                <w:webHidden/>
              </w:rPr>
              <w:t>15</w:t>
            </w:r>
            <w:r w:rsidR="00364E24">
              <w:rPr>
                <w:noProof/>
                <w:webHidden/>
              </w:rPr>
              <w:fldChar w:fldCharType="end"/>
            </w:r>
          </w:hyperlink>
        </w:p>
        <w:p w14:paraId="27590777" w14:textId="38485211"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25" w:history="1">
            <w:r w:rsidR="00364E24" w:rsidRPr="001B3A3C">
              <w:rPr>
                <w:rStyle w:val="Hyperlink"/>
                <w:rFonts w:ascii="Arial" w:hAnsi="Arial" w:cs="Arial"/>
                <w:b/>
                <w:bCs/>
                <w:noProof/>
              </w:rPr>
              <w:t>1.2.</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Perfil de Mercado da Região Metropolitana de Sorocaba e a importância do Curso Superior de Tecnologia em Processos Gerenciais do CEUNSP na região</w:t>
            </w:r>
            <w:r w:rsidR="00364E24">
              <w:rPr>
                <w:noProof/>
                <w:webHidden/>
              </w:rPr>
              <w:t>.....................................................................................................................................</w:t>
            </w:r>
            <w:r w:rsidR="00364E24">
              <w:rPr>
                <w:noProof/>
                <w:webHidden/>
              </w:rPr>
              <w:fldChar w:fldCharType="begin"/>
            </w:r>
            <w:r w:rsidR="00364E24">
              <w:rPr>
                <w:noProof/>
                <w:webHidden/>
              </w:rPr>
              <w:instrText xml:space="preserve"> PAGEREF _Toc195041425 \h </w:instrText>
            </w:r>
            <w:r w:rsidR="00364E24">
              <w:rPr>
                <w:noProof/>
                <w:webHidden/>
              </w:rPr>
            </w:r>
            <w:r w:rsidR="00364E24">
              <w:rPr>
                <w:noProof/>
                <w:webHidden/>
              </w:rPr>
              <w:fldChar w:fldCharType="separate"/>
            </w:r>
            <w:r w:rsidR="00364E24">
              <w:rPr>
                <w:noProof/>
                <w:webHidden/>
              </w:rPr>
              <w:t>19</w:t>
            </w:r>
            <w:r w:rsidR="00364E24">
              <w:rPr>
                <w:noProof/>
                <w:webHidden/>
              </w:rPr>
              <w:fldChar w:fldCharType="end"/>
            </w:r>
          </w:hyperlink>
        </w:p>
        <w:p w14:paraId="1D8017C1" w14:textId="665466EE"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26" w:history="1">
            <w:r w:rsidR="00364E24" w:rsidRPr="001B3A3C">
              <w:rPr>
                <w:rStyle w:val="Hyperlink"/>
                <w:rFonts w:ascii="Arial" w:hAnsi="Arial" w:cs="Arial"/>
                <w:b/>
                <w:bCs/>
                <w:noProof/>
              </w:rPr>
              <w:t>1.3.</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Análise das Demandas Laborais e Sociais para o Curso Superior de Tecnologia em Processos Gerenciais do CEUNSP</w:t>
            </w:r>
            <w:r w:rsidR="00364E24">
              <w:rPr>
                <w:noProof/>
                <w:webHidden/>
              </w:rPr>
              <w:tab/>
            </w:r>
            <w:r w:rsidR="00364E24">
              <w:rPr>
                <w:noProof/>
                <w:webHidden/>
              </w:rPr>
              <w:fldChar w:fldCharType="begin"/>
            </w:r>
            <w:r w:rsidR="00364E24">
              <w:rPr>
                <w:noProof/>
                <w:webHidden/>
              </w:rPr>
              <w:instrText xml:space="preserve"> PAGEREF _Toc195041426 \h </w:instrText>
            </w:r>
            <w:r w:rsidR="00364E24">
              <w:rPr>
                <w:noProof/>
                <w:webHidden/>
              </w:rPr>
            </w:r>
            <w:r w:rsidR="00364E24">
              <w:rPr>
                <w:noProof/>
                <w:webHidden/>
              </w:rPr>
              <w:fldChar w:fldCharType="separate"/>
            </w:r>
            <w:r w:rsidR="00364E24">
              <w:rPr>
                <w:noProof/>
                <w:webHidden/>
              </w:rPr>
              <w:t>23</w:t>
            </w:r>
            <w:r w:rsidR="00364E24">
              <w:rPr>
                <w:noProof/>
                <w:webHidden/>
              </w:rPr>
              <w:fldChar w:fldCharType="end"/>
            </w:r>
          </w:hyperlink>
        </w:p>
        <w:p w14:paraId="0DD5FD16" w14:textId="5851D8F5" w:rsidR="00364E24" w:rsidRDefault="00000000">
          <w:pPr>
            <w:pStyle w:val="Sumrio2"/>
            <w:tabs>
              <w:tab w:val="left" w:pos="720"/>
              <w:tab w:val="right" w:leader="dot" w:pos="8494"/>
            </w:tabs>
            <w:rPr>
              <w:rFonts w:eastAsiaTheme="minorEastAsia"/>
              <w:noProof/>
              <w:kern w:val="2"/>
              <w:sz w:val="24"/>
              <w:szCs w:val="24"/>
              <w:lang w:eastAsia="pt-BR"/>
              <w14:ligatures w14:val="standardContextual"/>
            </w:rPr>
          </w:pPr>
          <w:hyperlink w:anchor="_Toc195041428" w:history="1">
            <w:r w:rsidR="00364E24" w:rsidRPr="001B3A3C">
              <w:rPr>
                <w:rStyle w:val="Hyperlink"/>
                <w:rFonts w:ascii="Arial" w:hAnsi="Arial" w:cs="Arial"/>
                <w:b/>
                <w:bCs/>
                <w:noProof/>
              </w:rPr>
              <w:t>2.</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CONCEPÇÃO DO CURSO</w:t>
            </w:r>
            <w:r w:rsidR="00364E24">
              <w:rPr>
                <w:noProof/>
                <w:webHidden/>
              </w:rPr>
              <w:tab/>
            </w:r>
            <w:r w:rsidR="00364E24">
              <w:rPr>
                <w:noProof/>
                <w:webHidden/>
              </w:rPr>
              <w:fldChar w:fldCharType="begin"/>
            </w:r>
            <w:r w:rsidR="00364E24">
              <w:rPr>
                <w:noProof/>
                <w:webHidden/>
              </w:rPr>
              <w:instrText xml:space="preserve"> PAGEREF _Toc195041428 \h </w:instrText>
            </w:r>
            <w:r w:rsidR="00364E24">
              <w:rPr>
                <w:noProof/>
                <w:webHidden/>
              </w:rPr>
            </w:r>
            <w:r w:rsidR="00364E24">
              <w:rPr>
                <w:noProof/>
                <w:webHidden/>
              </w:rPr>
              <w:fldChar w:fldCharType="separate"/>
            </w:r>
            <w:r w:rsidR="00364E24">
              <w:rPr>
                <w:noProof/>
                <w:webHidden/>
              </w:rPr>
              <w:t>24</w:t>
            </w:r>
            <w:r w:rsidR="00364E24">
              <w:rPr>
                <w:noProof/>
                <w:webHidden/>
              </w:rPr>
              <w:fldChar w:fldCharType="end"/>
            </w:r>
          </w:hyperlink>
        </w:p>
        <w:p w14:paraId="655AF115" w14:textId="649D2183"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29" w:history="1">
            <w:r w:rsidR="00364E24" w:rsidRPr="001B3A3C">
              <w:rPr>
                <w:rStyle w:val="Hyperlink"/>
                <w:rFonts w:ascii="Arial" w:hAnsi="Arial" w:cs="Arial"/>
                <w:b/>
                <w:bCs/>
                <w:noProof/>
              </w:rPr>
              <w:t>2.1.</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Estrutura Curricular</w:t>
            </w:r>
            <w:r w:rsidR="00364E24">
              <w:rPr>
                <w:noProof/>
                <w:webHidden/>
              </w:rPr>
              <w:tab/>
            </w:r>
            <w:r w:rsidR="00364E24">
              <w:rPr>
                <w:noProof/>
                <w:webHidden/>
              </w:rPr>
              <w:fldChar w:fldCharType="begin"/>
            </w:r>
            <w:r w:rsidR="00364E24">
              <w:rPr>
                <w:noProof/>
                <w:webHidden/>
              </w:rPr>
              <w:instrText xml:space="preserve"> PAGEREF _Toc195041429 \h </w:instrText>
            </w:r>
            <w:r w:rsidR="00364E24">
              <w:rPr>
                <w:noProof/>
                <w:webHidden/>
              </w:rPr>
            </w:r>
            <w:r w:rsidR="00364E24">
              <w:rPr>
                <w:noProof/>
                <w:webHidden/>
              </w:rPr>
              <w:fldChar w:fldCharType="separate"/>
            </w:r>
            <w:r w:rsidR="00364E24">
              <w:rPr>
                <w:noProof/>
                <w:webHidden/>
              </w:rPr>
              <w:t>26</w:t>
            </w:r>
            <w:r w:rsidR="00364E24">
              <w:rPr>
                <w:noProof/>
                <w:webHidden/>
              </w:rPr>
              <w:fldChar w:fldCharType="end"/>
            </w:r>
          </w:hyperlink>
        </w:p>
        <w:p w14:paraId="6CDFA664" w14:textId="35B4D399" w:rsidR="00364E24" w:rsidRDefault="00000000">
          <w:pPr>
            <w:pStyle w:val="Sumrio2"/>
            <w:tabs>
              <w:tab w:val="left" w:pos="720"/>
              <w:tab w:val="right" w:leader="dot" w:pos="8494"/>
            </w:tabs>
            <w:rPr>
              <w:rFonts w:eastAsiaTheme="minorEastAsia"/>
              <w:noProof/>
              <w:kern w:val="2"/>
              <w:sz w:val="24"/>
              <w:szCs w:val="24"/>
              <w:lang w:eastAsia="pt-BR"/>
              <w14:ligatures w14:val="standardContextual"/>
            </w:rPr>
          </w:pPr>
          <w:hyperlink w:anchor="_Toc195041430" w:history="1">
            <w:r w:rsidR="00364E24" w:rsidRPr="001B3A3C">
              <w:rPr>
                <w:rStyle w:val="Hyperlink"/>
                <w:rFonts w:ascii="Arial" w:hAnsi="Arial" w:cs="Arial"/>
                <w:b/>
                <w:bCs/>
                <w:noProof/>
              </w:rPr>
              <w:t>3.</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ADEQUAÇÃO À DIMENSÃO DO CORPO DOCENTE</w:t>
            </w:r>
            <w:r w:rsidR="00364E24">
              <w:rPr>
                <w:noProof/>
                <w:webHidden/>
              </w:rPr>
              <w:tab/>
            </w:r>
            <w:r w:rsidR="00364E24">
              <w:rPr>
                <w:noProof/>
                <w:webHidden/>
              </w:rPr>
              <w:fldChar w:fldCharType="begin"/>
            </w:r>
            <w:r w:rsidR="00364E24">
              <w:rPr>
                <w:noProof/>
                <w:webHidden/>
              </w:rPr>
              <w:instrText xml:space="preserve"> PAGEREF _Toc195041430 \h </w:instrText>
            </w:r>
            <w:r w:rsidR="00364E24">
              <w:rPr>
                <w:noProof/>
                <w:webHidden/>
              </w:rPr>
            </w:r>
            <w:r w:rsidR="00364E24">
              <w:rPr>
                <w:noProof/>
                <w:webHidden/>
              </w:rPr>
              <w:fldChar w:fldCharType="separate"/>
            </w:r>
            <w:r w:rsidR="00364E24">
              <w:rPr>
                <w:noProof/>
                <w:webHidden/>
              </w:rPr>
              <w:t>29</w:t>
            </w:r>
            <w:r w:rsidR="00364E24">
              <w:rPr>
                <w:noProof/>
                <w:webHidden/>
              </w:rPr>
              <w:fldChar w:fldCharType="end"/>
            </w:r>
          </w:hyperlink>
        </w:p>
        <w:p w14:paraId="5AFF3C84" w14:textId="6466DB41"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1" w:history="1">
            <w:r w:rsidR="00364E24" w:rsidRPr="001B3A3C">
              <w:rPr>
                <w:rStyle w:val="Hyperlink"/>
                <w:rFonts w:ascii="Arial" w:hAnsi="Arial" w:cs="Arial"/>
                <w:b/>
                <w:bCs/>
                <w:noProof/>
              </w:rPr>
              <w:t>3.1.</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Coordenação do Curso</w:t>
            </w:r>
            <w:r w:rsidR="00364E24">
              <w:rPr>
                <w:noProof/>
                <w:webHidden/>
              </w:rPr>
              <w:tab/>
            </w:r>
            <w:r w:rsidR="00364E24">
              <w:rPr>
                <w:noProof/>
                <w:webHidden/>
              </w:rPr>
              <w:fldChar w:fldCharType="begin"/>
            </w:r>
            <w:r w:rsidR="00364E24">
              <w:rPr>
                <w:noProof/>
                <w:webHidden/>
              </w:rPr>
              <w:instrText xml:space="preserve"> PAGEREF _Toc195041431 \h </w:instrText>
            </w:r>
            <w:r w:rsidR="00364E24">
              <w:rPr>
                <w:noProof/>
                <w:webHidden/>
              </w:rPr>
            </w:r>
            <w:r w:rsidR="00364E24">
              <w:rPr>
                <w:noProof/>
                <w:webHidden/>
              </w:rPr>
              <w:fldChar w:fldCharType="separate"/>
            </w:r>
            <w:r w:rsidR="00364E24">
              <w:rPr>
                <w:noProof/>
                <w:webHidden/>
              </w:rPr>
              <w:t>29</w:t>
            </w:r>
            <w:r w:rsidR="00364E24">
              <w:rPr>
                <w:noProof/>
                <w:webHidden/>
              </w:rPr>
              <w:fldChar w:fldCharType="end"/>
            </w:r>
          </w:hyperlink>
        </w:p>
        <w:p w14:paraId="0CC18D44" w14:textId="4FDE59C2"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2" w:history="1">
            <w:r w:rsidR="00364E24" w:rsidRPr="001B3A3C">
              <w:rPr>
                <w:rStyle w:val="Hyperlink"/>
                <w:rFonts w:ascii="Arial" w:hAnsi="Arial" w:cs="Arial"/>
                <w:b/>
                <w:bCs/>
                <w:noProof/>
              </w:rPr>
              <w:t>3.2.</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Núcleo Docente Estruturante</w:t>
            </w:r>
            <w:r w:rsidR="00364E24">
              <w:rPr>
                <w:noProof/>
                <w:webHidden/>
              </w:rPr>
              <w:tab/>
            </w:r>
            <w:r w:rsidR="00364E24">
              <w:rPr>
                <w:noProof/>
                <w:webHidden/>
              </w:rPr>
              <w:fldChar w:fldCharType="begin"/>
            </w:r>
            <w:r w:rsidR="00364E24">
              <w:rPr>
                <w:noProof/>
                <w:webHidden/>
              </w:rPr>
              <w:instrText xml:space="preserve"> PAGEREF _Toc195041432 \h </w:instrText>
            </w:r>
            <w:r w:rsidR="00364E24">
              <w:rPr>
                <w:noProof/>
                <w:webHidden/>
              </w:rPr>
            </w:r>
            <w:r w:rsidR="00364E24">
              <w:rPr>
                <w:noProof/>
                <w:webHidden/>
              </w:rPr>
              <w:fldChar w:fldCharType="separate"/>
            </w:r>
            <w:r w:rsidR="00364E24">
              <w:rPr>
                <w:noProof/>
                <w:webHidden/>
              </w:rPr>
              <w:t>34</w:t>
            </w:r>
            <w:r w:rsidR="00364E24">
              <w:rPr>
                <w:noProof/>
                <w:webHidden/>
              </w:rPr>
              <w:fldChar w:fldCharType="end"/>
            </w:r>
          </w:hyperlink>
        </w:p>
        <w:p w14:paraId="78552019" w14:textId="7D69CC66"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3" w:history="1">
            <w:r w:rsidR="00364E24" w:rsidRPr="001B3A3C">
              <w:rPr>
                <w:rStyle w:val="Hyperlink"/>
                <w:rFonts w:ascii="Arial" w:hAnsi="Arial" w:cs="Arial"/>
                <w:b/>
                <w:bCs/>
                <w:noProof/>
              </w:rPr>
              <w:t>3.3.</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Corpo Docente</w:t>
            </w:r>
            <w:r w:rsidR="00364E24">
              <w:rPr>
                <w:noProof/>
                <w:webHidden/>
              </w:rPr>
              <w:tab/>
            </w:r>
            <w:r w:rsidR="00364E24">
              <w:rPr>
                <w:noProof/>
                <w:webHidden/>
              </w:rPr>
              <w:fldChar w:fldCharType="begin"/>
            </w:r>
            <w:r w:rsidR="00364E24">
              <w:rPr>
                <w:noProof/>
                <w:webHidden/>
              </w:rPr>
              <w:instrText xml:space="preserve"> PAGEREF _Toc195041433 \h </w:instrText>
            </w:r>
            <w:r w:rsidR="00364E24">
              <w:rPr>
                <w:noProof/>
                <w:webHidden/>
              </w:rPr>
            </w:r>
            <w:r w:rsidR="00364E24">
              <w:rPr>
                <w:noProof/>
                <w:webHidden/>
              </w:rPr>
              <w:fldChar w:fldCharType="separate"/>
            </w:r>
            <w:r w:rsidR="00364E24">
              <w:rPr>
                <w:noProof/>
                <w:webHidden/>
              </w:rPr>
              <w:t>35</w:t>
            </w:r>
            <w:r w:rsidR="00364E24">
              <w:rPr>
                <w:noProof/>
                <w:webHidden/>
              </w:rPr>
              <w:fldChar w:fldCharType="end"/>
            </w:r>
          </w:hyperlink>
        </w:p>
        <w:p w14:paraId="74BD5A56" w14:textId="3B925619" w:rsidR="00364E24" w:rsidRDefault="00000000">
          <w:pPr>
            <w:pStyle w:val="Sumrio2"/>
            <w:tabs>
              <w:tab w:val="left" w:pos="720"/>
              <w:tab w:val="right" w:leader="dot" w:pos="8494"/>
            </w:tabs>
            <w:rPr>
              <w:rFonts w:eastAsiaTheme="minorEastAsia"/>
              <w:noProof/>
              <w:kern w:val="2"/>
              <w:sz w:val="24"/>
              <w:szCs w:val="24"/>
              <w:lang w:eastAsia="pt-BR"/>
              <w14:ligatures w14:val="standardContextual"/>
            </w:rPr>
          </w:pPr>
          <w:hyperlink w:anchor="_Toc195041434" w:history="1">
            <w:r w:rsidR="00364E24" w:rsidRPr="001B3A3C">
              <w:rPr>
                <w:rStyle w:val="Hyperlink"/>
                <w:rFonts w:ascii="Arial" w:hAnsi="Arial" w:cs="Arial"/>
                <w:b/>
                <w:bCs/>
                <w:noProof/>
                <w:lang w:val="pt-PT"/>
              </w:rPr>
              <w:t>4.</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lang w:val="pt-PT"/>
              </w:rPr>
              <w:t>ADEQUAÇÃO DA INFRAESTRUTURA</w:t>
            </w:r>
            <w:r w:rsidR="00364E24">
              <w:rPr>
                <w:noProof/>
                <w:webHidden/>
              </w:rPr>
              <w:tab/>
            </w:r>
            <w:r w:rsidR="00364E24">
              <w:rPr>
                <w:noProof/>
                <w:webHidden/>
              </w:rPr>
              <w:fldChar w:fldCharType="begin"/>
            </w:r>
            <w:r w:rsidR="00364E24">
              <w:rPr>
                <w:noProof/>
                <w:webHidden/>
              </w:rPr>
              <w:instrText xml:space="preserve"> PAGEREF _Toc195041434 \h </w:instrText>
            </w:r>
            <w:r w:rsidR="00364E24">
              <w:rPr>
                <w:noProof/>
                <w:webHidden/>
              </w:rPr>
            </w:r>
            <w:r w:rsidR="00364E24">
              <w:rPr>
                <w:noProof/>
                <w:webHidden/>
              </w:rPr>
              <w:fldChar w:fldCharType="separate"/>
            </w:r>
            <w:r w:rsidR="00364E24">
              <w:rPr>
                <w:noProof/>
                <w:webHidden/>
              </w:rPr>
              <w:t>38</w:t>
            </w:r>
            <w:r w:rsidR="00364E24">
              <w:rPr>
                <w:noProof/>
                <w:webHidden/>
              </w:rPr>
              <w:fldChar w:fldCharType="end"/>
            </w:r>
          </w:hyperlink>
        </w:p>
        <w:p w14:paraId="1F3F8DCE" w14:textId="24E313F3"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5" w:history="1">
            <w:r w:rsidR="00364E24" w:rsidRPr="001B3A3C">
              <w:rPr>
                <w:rStyle w:val="Hyperlink"/>
                <w:rFonts w:ascii="Arial" w:eastAsia="Calibri" w:hAnsi="Arial" w:cs="Arial"/>
                <w:b/>
                <w:bCs/>
                <w:noProof/>
              </w:rPr>
              <w:t>4.1.</w:t>
            </w:r>
            <w:r w:rsidR="00364E24">
              <w:rPr>
                <w:rFonts w:eastAsiaTheme="minorEastAsia"/>
                <w:noProof/>
                <w:kern w:val="2"/>
                <w:sz w:val="24"/>
                <w:szCs w:val="24"/>
                <w:lang w:eastAsia="pt-BR"/>
                <w14:ligatures w14:val="standardContextual"/>
              </w:rPr>
              <w:tab/>
            </w:r>
            <w:r w:rsidR="00364E24" w:rsidRPr="001B3A3C">
              <w:rPr>
                <w:rStyle w:val="Hyperlink"/>
                <w:rFonts w:ascii="Arial" w:eastAsia="Calibri" w:hAnsi="Arial" w:cs="Arial"/>
                <w:b/>
                <w:bCs/>
                <w:noProof/>
              </w:rPr>
              <w:t>Salas de aula</w:t>
            </w:r>
            <w:r w:rsidR="00364E24">
              <w:rPr>
                <w:noProof/>
                <w:webHidden/>
              </w:rPr>
              <w:tab/>
            </w:r>
            <w:r w:rsidR="00364E24">
              <w:rPr>
                <w:noProof/>
                <w:webHidden/>
              </w:rPr>
              <w:fldChar w:fldCharType="begin"/>
            </w:r>
            <w:r w:rsidR="00364E24">
              <w:rPr>
                <w:noProof/>
                <w:webHidden/>
              </w:rPr>
              <w:instrText xml:space="preserve"> PAGEREF _Toc195041435 \h </w:instrText>
            </w:r>
            <w:r w:rsidR="00364E24">
              <w:rPr>
                <w:noProof/>
                <w:webHidden/>
              </w:rPr>
            </w:r>
            <w:r w:rsidR="00364E24">
              <w:rPr>
                <w:noProof/>
                <w:webHidden/>
              </w:rPr>
              <w:fldChar w:fldCharType="separate"/>
            </w:r>
            <w:r w:rsidR="00364E24">
              <w:rPr>
                <w:noProof/>
                <w:webHidden/>
              </w:rPr>
              <w:t>39</w:t>
            </w:r>
            <w:r w:rsidR="00364E24">
              <w:rPr>
                <w:noProof/>
                <w:webHidden/>
              </w:rPr>
              <w:fldChar w:fldCharType="end"/>
            </w:r>
          </w:hyperlink>
        </w:p>
        <w:p w14:paraId="642FD55A" w14:textId="342C5227"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6" w:history="1">
            <w:r w:rsidR="00364E24" w:rsidRPr="001B3A3C">
              <w:rPr>
                <w:rStyle w:val="Hyperlink"/>
                <w:rFonts w:ascii="Arial" w:hAnsi="Arial" w:cs="Arial"/>
                <w:b/>
                <w:bCs/>
                <w:noProof/>
              </w:rPr>
              <w:t>4.2.</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Laboratório Didático de Informática</w:t>
            </w:r>
            <w:r w:rsidR="00364E24">
              <w:rPr>
                <w:noProof/>
                <w:webHidden/>
              </w:rPr>
              <w:tab/>
            </w:r>
            <w:r w:rsidR="00364E24">
              <w:rPr>
                <w:noProof/>
                <w:webHidden/>
              </w:rPr>
              <w:fldChar w:fldCharType="begin"/>
            </w:r>
            <w:r w:rsidR="00364E24">
              <w:rPr>
                <w:noProof/>
                <w:webHidden/>
              </w:rPr>
              <w:instrText xml:space="preserve"> PAGEREF _Toc195041436 \h </w:instrText>
            </w:r>
            <w:r w:rsidR="00364E24">
              <w:rPr>
                <w:noProof/>
                <w:webHidden/>
              </w:rPr>
            </w:r>
            <w:r w:rsidR="00364E24">
              <w:rPr>
                <w:noProof/>
                <w:webHidden/>
              </w:rPr>
              <w:fldChar w:fldCharType="separate"/>
            </w:r>
            <w:r w:rsidR="00364E24">
              <w:rPr>
                <w:noProof/>
                <w:webHidden/>
              </w:rPr>
              <w:t>39</w:t>
            </w:r>
            <w:r w:rsidR="00364E24">
              <w:rPr>
                <w:noProof/>
                <w:webHidden/>
              </w:rPr>
              <w:fldChar w:fldCharType="end"/>
            </w:r>
          </w:hyperlink>
        </w:p>
        <w:p w14:paraId="1A18BC68" w14:textId="22BF7712" w:rsidR="00364E24" w:rsidRDefault="00000000">
          <w:pPr>
            <w:pStyle w:val="Sumrio2"/>
            <w:tabs>
              <w:tab w:val="left" w:pos="960"/>
              <w:tab w:val="right" w:leader="dot" w:pos="8494"/>
            </w:tabs>
            <w:rPr>
              <w:rFonts w:eastAsiaTheme="minorEastAsia"/>
              <w:noProof/>
              <w:kern w:val="2"/>
              <w:sz w:val="24"/>
              <w:szCs w:val="24"/>
              <w:lang w:eastAsia="pt-BR"/>
              <w14:ligatures w14:val="standardContextual"/>
            </w:rPr>
          </w:pPr>
          <w:hyperlink w:anchor="_Toc195041437" w:history="1">
            <w:r w:rsidR="00364E24" w:rsidRPr="001B3A3C">
              <w:rPr>
                <w:rStyle w:val="Hyperlink"/>
                <w:rFonts w:ascii="Arial" w:hAnsi="Arial" w:cs="Arial"/>
                <w:b/>
                <w:bCs/>
                <w:noProof/>
              </w:rPr>
              <w:t>4.3.</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Biblioteca</w:t>
            </w:r>
            <w:r w:rsidR="00364E24">
              <w:rPr>
                <w:noProof/>
                <w:webHidden/>
              </w:rPr>
              <w:tab/>
            </w:r>
            <w:r w:rsidR="00364E24">
              <w:rPr>
                <w:noProof/>
                <w:webHidden/>
              </w:rPr>
              <w:fldChar w:fldCharType="begin"/>
            </w:r>
            <w:r w:rsidR="00364E24">
              <w:rPr>
                <w:noProof/>
                <w:webHidden/>
              </w:rPr>
              <w:instrText xml:space="preserve"> PAGEREF _Toc195041437 \h </w:instrText>
            </w:r>
            <w:r w:rsidR="00364E24">
              <w:rPr>
                <w:noProof/>
                <w:webHidden/>
              </w:rPr>
            </w:r>
            <w:r w:rsidR="00364E24">
              <w:rPr>
                <w:noProof/>
                <w:webHidden/>
              </w:rPr>
              <w:fldChar w:fldCharType="separate"/>
            </w:r>
            <w:r w:rsidR="00364E24">
              <w:rPr>
                <w:noProof/>
                <w:webHidden/>
              </w:rPr>
              <w:t>40</w:t>
            </w:r>
            <w:r w:rsidR="00364E24">
              <w:rPr>
                <w:noProof/>
                <w:webHidden/>
              </w:rPr>
              <w:fldChar w:fldCharType="end"/>
            </w:r>
          </w:hyperlink>
        </w:p>
        <w:p w14:paraId="4200AC09" w14:textId="131DF51B" w:rsidR="00364E24" w:rsidRDefault="00000000">
          <w:pPr>
            <w:pStyle w:val="Sumrio2"/>
            <w:tabs>
              <w:tab w:val="left" w:pos="720"/>
              <w:tab w:val="right" w:leader="dot" w:pos="8494"/>
            </w:tabs>
            <w:rPr>
              <w:rFonts w:eastAsiaTheme="minorEastAsia"/>
              <w:noProof/>
              <w:kern w:val="2"/>
              <w:sz w:val="24"/>
              <w:szCs w:val="24"/>
              <w:lang w:eastAsia="pt-BR"/>
              <w14:ligatures w14:val="standardContextual"/>
            </w:rPr>
          </w:pPr>
          <w:hyperlink w:anchor="_Toc195041438" w:history="1">
            <w:r w:rsidR="00364E24" w:rsidRPr="001B3A3C">
              <w:rPr>
                <w:rStyle w:val="Hyperlink"/>
                <w:rFonts w:ascii="Arial" w:hAnsi="Arial" w:cs="Arial"/>
                <w:b/>
                <w:bCs/>
                <w:noProof/>
              </w:rPr>
              <w:t>5.</w:t>
            </w:r>
            <w:r w:rsidR="00364E24">
              <w:rPr>
                <w:rFonts w:eastAsiaTheme="minorEastAsia"/>
                <w:noProof/>
                <w:kern w:val="2"/>
                <w:sz w:val="24"/>
                <w:szCs w:val="24"/>
                <w:lang w:eastAsia="pt-BR"/>
                <w14:ligatures w14:val="standardContextual"/>
              </w:rPr>
              <w:tab/>
            </w:r>
            <w:r w:rsidR="00364E24" w:rsidRPr="001B3A3C">
              <w:rPr>
                <w:rStyle w:val="Hyperlink"/>
                <w:rFonts w:ascii="Arial" w:hAnsi="Arial" w:cs="Arial"/>
                <w:b/>
                <w:bCs/>
                <w:noProof/>
              </w:rPr>
              <w:t>PESQUISAS COM A COMUNIDADE ACADÊMICA</w:t>
            </w:r>
            <w:r w:rsidR="00364E24">
              <w:rPr>
                <w:noProof/>
                <w:webHidden/>
              </w:rPr>
              <w:tab/>
            </w:r>
            <w:r w:rsidR="00364E24">
              <w:rPr>
                <w:noProof/>
                <w:webHidden/>
              </w:rPr>
              <w:fldChar w:fldCharType="begin"/>
            </w:r>
            <w:r w:rsidR="00364E24">
              <w:rPr>
                <w:noProof/>
                <w:webHidden/>
              </w:rPr>
              <w:instrText xml:space="preserve"> PAGEREF _Toc195041438 \h </w:instrText>
            </w:r>
            <w:r w:rsidR="00364E24">
              <w:rPr>
                <w:noProof/>
                <w:webHidden/>
              </w:rPr>
            </w:r>
            <w:r w:rsidR="00364E24">
              <w:rPr>
                <w:noProof/>
                <w:webHidden/>
              </w:rPr>
              <w:fldChar w:fldCharType="separate"/>
            </w:r>
            <w:r w:rsidR="00364E24">
              <w:rPr>
                <w:noProof/>
                <w:webHidden/>
              </w:rPr>
              <w:t>40</w:t>
            </w:r>
            <w:r w:rsidR="00364E24">
              <w:rPr>
                <w:noProof/>
                <w:webHidden/>
              </w:rPr>
              <w:fldChar w:fldCharType="end"/>
            </w:r>
          </w:hyperlink>
        </w:p>
        <w:p w14:paraId="2ED4AF56" w14:textId="634EE688" w:rsidR="00364E24" w:rsidRDefault="00000000">
          <w:pPr>
            <w:pStyle w:val="Sumrio2"/>
            <w:tabs>
              <w:tab w:val="right" w:leader="dot" w:pos="8494"/>
            </w:tabs>
            <w:rPr>
              <w:rFonts w:eastAsiaTheme="minorEastAsia"/>
              <w:noProof/>
              <w:kern w:val="2"/>
              <w:sz w:val="24"/>
              <w:szCs w:val="24"/>
              <w:lang w:eastAsia="pt-BR"/>
              <w14:ligatures w14:val="standardContextual"/>
            </w:rPr>
          </w:pPr>
          <w:hyperlink w:anchor="_Toc195041439" w:history="1">
            <w:r w:rsidR="00364E24" w:rsidRPr="001B3A3C">
              <w:rPr>
                <w:rStyle w:val="Hyperlink"/>
                <w:rFonts w:ascii="Arial" w:hAnsi="Arial" w:cs="Arial"/>
                <w:b/>
                <w:bCs/>
                <w:noProof/>
              </w:rPr>
              <w:t>CONSIDERAÇÕES FINAIS</w:t>
            </w:r>
            <w:r w:rsidR="00364E24">
              <w:rPr>
                <w:noProof/>
                <w:webHidden/>
              </w:rPr>
              <w:tab/>
            </w:r>
            <w:r w:rsidR="00364E24">
              <w:rPr>
                <w:noProof/>
                <w:webHidden/>
              </w:rPr>
              <w:fldChar w:fldCharType="begin"/>
            </w:r>
            <w:r w:rsidR="00364E24">
              <w:rPr>
                <w:noProof/>
                <w:webHidden/>
              </w:rPr>
              <w:instrText xml:space="preserve"> PAGEREF _Toc195041439 \h </w:instrText>
            </w:r>
            <w:r w:rsidR="00364E24">
              <w:rPr>
                <w:noProof/>
                <w:webHidden/>
              </w:rPr>
            </w:r>
            <w:r w:rsidR="00364E24">
              <w:rPr>
                <w:noProof/>
                <w:webHidden/>
              </w:rPr>
              <w:fldChar w:fldCharType="separate"/>
            </w:r>
            <w:r w:rsidR="00364E24">
              <w:rPr>
                <w:noProof/>
                <w:webHidden/>
              </w:rPr>
              <w:t>41</w:t>
            </w:r>
            <w:r w:rsidR="00364E24">
              <w:rPr>
                <w:noProof/>
                <w:webHidden/>
              </w:rPr>
              <w:fldChar w:fldCharType="end"/>
            </w:r>
          </w:hyperlink>
        </w:p>
        <w:p w14:paraId="30573675" w14:textId="75572606" w:rsidR="00364E24" w:rsidRDefault="00000000">
          <w:pPr>
            <w:pStyle w:val="Sumrio2"/>
            <w:tabs>
              <w:tab w:val="right" w:leader="dot" w:pos="8494"/>
            </w:tabs>
            <w:rPr>
              <w:rFonts w:eastAsiaTheme="minorEastAsia"/>
              <w:noProof/>
              <w:kern w:val="2"/>
              <w:sz w:val="24"/>
              <w:szCs w:val="24"/>
              <w:lang w:eastAsia="pt-BR"/>
              <w14:ligatures w14:val="standardContextual"/>
            </w:rPr>
          </w:pPr>
          <w:hyperlink w:anchor="_Toc195041440" w:history="1">
            <w:r w:rsidR="00364E24" w:rsidRPr="001B3A3C">
              <w:rPr>
                <w:rStyle w:val="Hyperlink"/>
                <w:rFonts w:ascii="Arial" w:hAnsi="Arial" w:cs="Arial"/>
                <w:b/>
                <w:bCs/>
                <w:noProof/>
              </w:rPr>
              <w:t>REFERÊNCIAS</w:t>
            </w:r>
            <w:r w:rsidR="00364E24">
              <w:rPr>
                <w:noProof/>
                <w:webHidden/>
              </w:rPr>
              <w:tab/>
            </w:r>
            <w:r w:rsidR="00364E24">
              <w:rPr>
                <w:noProof/>
                <w:webHidden/>
              </w:rPr>
              <w:fldChar w:fldCharType="begin"/>
            </w:r>
            <w:r w:rsidR="00364E24">
              <w:rPr>
                <w:noProof/>
                <w:webHidden/>
              </w:rPr>
              <w:instrText xml:space="preserve"> PAGEREF _Toc195041440 \h </w:instrText>
            </w:r>
            <w:r w:rsidR="00364E24">
              <w:rPr>
                <w:noProof/>
                <w:webHidden/>
              </w:rPr>
            </w:r>
            <w:r w:rsidR="00364E24">
              <w:rPr>
                <w:noProof/>
                <w:webHidden/>
              </w:rPr>
              <w:fldChar w:fldCharType="separate"/>
            </w:r>
            <w:r w:rsidR="00364E24">
              <w:rPr>
                <w:noProof/>
                <w:webHidden/>
              </w:rPr>
              <w:t>44</w:t>
            </w:r>
            <w:r w:rsidR="00364E24">
              <w:rPr>
                <w:noProof/>
                <w:webHidden/>
              </w:rPr>
              <w:fldChar w:fldCharType="end"/>
            </w:r>
          </w:hyperlink>
        </w:p>
        <w:p w14:paraId="1A70FA4C" w14:textId="5FF61C42" w:rsidR="00BD61F9" w:rsidRDefault="00F43086" w:rsidP="00BD61F9">
          <w:pPr>
            <w:pStyle w:val="Sumrio1"/>
            <w:tabs>
              <w:tab w:val="right" w:leader="dot" w:pos="8494"/>
            </w:tabs>
            <w:rPr>
              <w:rFonts w:ascii="Arial" w:hAnsi="Arial" w:cs="Arial"/>
              <w:b/>
              <w:bCs/>
            </w:rPr>
          </w:pPr>
          <w:r w:rsidRPr="009A1D84">
            <w:rPr>
              <w:rFonts w:ascii="Arial" w:hAnsi="Arial" w:cs="Arial"/>
            </w:rPr>
            <w:fldChar w:fldCharType="end"/>
          </w:r>
        </w:p>
      </w:sdtContent>
    </w:sdt>
    <w:p w14:paraId="4569DA4D" w14:textId="77777777" w:rsidR="00364E24" w:rsidRDefault="00364E24" w:rsidP="00364E24"/>
    <w:p w14:paraId="5B163D45" w14:textId="77777777" w:rsidR="00364E24" w:rsidRDefault="00364E24" w:rsidP="00364E24"/>
    <w:p w14:paraId="35DE847D" w14:textId="77777777" w:rsidR="00364E24" w:rsidRDefault="00364E24" w:rsidP="00364E24"/>
    <w:p w14:paraId="7DC1AE44" w14:textId="77777777" w:rsidR="00364E24" w:rsidRDefault="00364E24" w:rsidP="00364E24"/>
    <w:p w14:paraId="3C849926" w14:textId="77777777" w:rsidR="00364E24" w:rsidRDefault="00364E24" w:rsidP="00364E24"/>
    <w:p w14:paraId="66B7DA85" w14:textId="77777777" w:rsidR="00364E24" w:rsidRDefault="00364E24" w:rsidP="00364E24"/>
    <w:p w14:paraId="7E6ECFB3" w14:textId="77777777" w:rsidR="00364E24" w:rsidRDefault="00364E24" w:rsidP="00364E24"/>
    <w:p w14:paraId="03103874" w14:textId="77777777" w:rsidR="00364E24" w:rsidRDefault="00364E24" w:rsidP="00364E24"/>
    <w:p w14:paraId="5DA5EEBC" w14:textId="77777777" w:rsidR="00364E24" w:rsidRPr="00364E24" w:rsidRDefault="00364E24" w:rsidP="00364E24"/>
    <w:p w14:paraId="221BFB05" w14:textId="53EF327E" w:rsidR="00D62742" w:rsidRPr="009A1D84" w:rsidRDefault="00D62742" w:rsidP="002F1B0D">
      <w:pPr>
        <w:pStyle w:val="Ttulo1"/>
        <w:rPr>
          <w:rFonts w:ascii="Arial" w:eastAsia="Calibri" w:hAnsi="Arial" w:cs="Arial"/>
          <w:color w:val="auto"/>
          <w:sz w:val="22"/>
          <w:szCs w:val="22"/>
        </w:rPr>
      </w:pPr>
      <w:bookmarkStart w:id="0" w:name="_Toc195041420"/>
      <w:r w:rsidRPr="009A1D84">
        <w:rPr>
          <w:rFonts w:ascii="Arial" w:eastAsia="Calibri" w:hAnsi="Arial" w:cs="Arial"/>
          <w:b/>
          <w:bCs/>
          <w:color w:val="auto"/>
          <w:sz w:val="22"/>
          <w:szCs w:val="22"/>
        </w:rPr>
        <w:lastRenderedPageBreak/>
        <w:t>APRESENTAÇÃO</w:t>
      </w:r>
      <w:bookmarkEnd w:id="0"/>
    </w:p>
    <w:p w14:paraId="7BDCA52C" w14:textId="65C82B92"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 xml:space="preserve">Este documento tem como objetivo demonstrar as condições de oferta para o </w:t>
      </w:r>
      <w:r w:rsidR="00DC5516">
        <w:rPr>
          <w:rFonts w:ascii="Arial" w:eastAsia="Calibri" w:hAnsi="Arial" w:cs="Arial"/>
        </w:rPr>
        <w:t xml:space="preserve">Curso Superior de Tecnologia em Processos Gerenciais </w:t>
      </w:r>
      <w:r w:rsidR="00EB6701" w:rsidRPr="009A1D84">
        <w:rPr>
          <w:rFonts w:ascii="Arial" w:eastAsia="Calibri" w:hAnsi="Arial" w:cs="Arial"/>
        </w:rPr>
        <w:t xml:space="preserve">do Centro Universitário Nossa Senhora do Patrocínio – </w:t>
      </w:r>
      <w:r w:rsidR="00EB6701" w:rsidRPr="009A1D84">
        <w:rPr>
          <w:rFonts w:ascii="Arial" w:eastAsia="Calibri" w:hAnsi="Arial" w:cs="Arial"/>
          <w:i/>
          <w:iCs/>
        </w:rPr>
        <w:t>campus</w:t>
      </w:r>
      <w:r w:rsidR="00EB6701" w:rsidRPr="009A1D84">
        <w:rPr>
          <w:rFonts w:ascii="Arial" w:eastAsia="Calibri" w:hAnsi="Arial" w:cs="Arial"/>
        </w:rPr>
        <w:t xml:space="preserve"> </w:t>
      </w:r>
      <w:r w:rsidR="00691844" w:rsidRPr="009A1D84">
        <w:rPr>
          <w:rFonts w:ascii="Arial" w:eastAsia="Calibri" w:hAnsi="Arial" w:cs="Arial"/>
        </w:rPr>
        <w:t>Patrocínio</w:t>
      </w:r>
      <w:r w:rsidRPr="009A1D84">
        <w:rPr>
          <w:rFonts w:ascii="Arial" w:eastAsia="Calibri" w:hAnsi="Arial" w:cs="Arial"/>
        </w:rPr>
        <w:t>, tendo em vista as necessidades do projeto pedagógico do curso.</w:t>
      </w:r>
    </w:p>
    <w:p w14:paraId="5AB991A7" w14:textId="77777777"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São objetivos deste documento:</w:t>
      </w:r>
    </w:p>
    <w:p w14:paraId="1C15997F" w14:textId="5D605C0E" w:rsidR="0043205B" w:rsidRPr="009A1D84" w:rsidRDefault="0043205B" w:rsidP="003F665F">
      <w:pPr>
        <w:numPr>
          <w:ilvl w:val="0"/>
          <w:numId w:val="12"/>
        </w:numPr>
        <w:spacing w:before="240" w:after="0" w:line="276" w:lineRule="auto"/>
        <w:jc w:val="both"/>
        <w:rPr>
          <w:rFonts w:ascii="Arial" w:eastAsia="Calibri" w:hAnsi="Arial" w:cs="Arial"/>
        </w:rPr>
      </w:pPr>
      <w:r w:rsidRPr="009A1D84">
        <w:rPr>
          <w:rFonts w:ascii="Arial" w:eastAsia="Calibri" w:hAnsi="Arial" w:cs="Arial"/>
        </w:rPr>
        <w:t xml:space="preserve">Justificar a oferta do </w:t>
      </w:r>
      <w:r w:rsidR="00DC5516">
        <w:rPr>
          <w:rFonts w:ascii="Arial" w:eastAsia="Calibri" w:hAnsi="Arial" w:cs="Arial"/>
        </w:rPr>
        <w:t>Curso Superior de Tecnologia em Processos Gerenciais</w:t>
      </w:r>
      <w:r w:rsidRPr="009A1D84">
        <w:rPr>
          <w:rFonts w:ascii="Arial" w:eastAsia="Calibri" w:hAnsi="Arial" w:cs="Arial"/>
        </w:rPr>
        <w:t xml:space="preserve"> </w:t>
      </w:r>
      <w:r w:rsidR="0094191A" w:rsidRPr="009A1D84">
        <w:rPr>
          <w:rFonts w:ascii="Arial" w:eastAsia="Calibri" w:hAnsi="Arial" w:cs="Arial"/>
        </w:rPr>
        <w:t xml:space="preserve">do Centro Universitário Nossa Senhora do Patrocínio – </w:t>
      </w:r>
      <w:r w:rsidR="0094191A" w:rsidRPr="009A1D84">
        <w:rPr>
          <w:rFonts w:ascii="Arial" w:eastAsia="Calibri" w:hAnsi="Arial" w:cs="Arial"/>
          <w:i/>
          <w:iCs/>
        </w:rPr>
        <w:t>campus</w:t>
      </w:r>
      <w:r w:rsidR="0094191A" w:rsidRPr="009A1D84">
        <w:rPr>
          <w:rFonts w:ascii="Arial" w:eastAsia="Calibri" w:hAnsi="Arial" w:cs="Arial"/>
        </w:rPr>
        <w:t xml:space="preserve"> </w:t>
      </w:r>
      <w:r w:rsidR="001F56EB" w:rsidRPr="009A1D84">
        <w:rPr>
          <w:rFonts w:ascii="Arial" w:eastAsia="Calibri" w:hAnsi="Arial" w:cs="Arial"/>
        </w:rPr>
        <w:t>Patrocínio</w:t>
      </w:r>
      <w:r w:rsidRPr="009A1D84">
        <w:rPr>
          <w:rFonts w:ascii="Arial" w:eastAsia="Calibri" w:hAnsi="Arial" w:cs="Arial"/>
        </w:rPr>
        <w:t xml:space="preserve">, por meio de </w:t>
      </w:r>
      <w:r w:rsidR="00AA6DC7" w:rsidRPr="009A1D84">
        <w:rPr>
          <w:rFonts w:ascii="Arial" w:eastAsia="Calibri" w:hAnsi="Arial" w:cs="Arial"/>
        </w:rPr>
        <w:t xml:space="preserve">pesquisas e de </w:t>
      </w:r>
      <w:r w:rsidRPr="009A1D84">
        <w:rPr>
          <w:rFonts w:ascii="Arial" w:eastAsia="Calibri" w:hAnsi="Arial" w:cs="Arial"/>
        </w:rPr>
        <w:t>evidências quantitativas e qualitativas.</w:t>
      </w:r>
    </w:p>
    <w:p w14:paraId="03AE7136" w14:textId="3993656D" w:rsidR="0043205B" w:rsidRPr="009A1D84" w:rsidRDefault="0043205B" w:rsidP="003F665F">
      <w:pPr>
        <w:numPr>
          <w:ilvl w:val="0"/>
          <w:numId w:val="12"/>
        </w:numPr>
        <w:spacing w:before="240" w:after="0" w:line="276" w:lineRule="auto"/>
        <w:jc w:val="both"/>
        <w:rPr>
          <w:rFonts w:ascii="Arial" w:eastAsia="Calibri" w:hAnsi="Arial" w:cs="Arial"/>
        </w:rPr>
      </w:pPr>
      <w:r w:rsidRPr="009A1D84">
        <w:rPr>
          <w:rFonts w:ascii="Arial" w:eastAsia="Calibri" w:hAnsi="Arial" w:cs="Arial"/>
        </w:rPr>
        <w:t>Demonstrar a adequação do número de vagas à dimensão do corpo docente e às condições de infraestrutura física e tecnológica, incluindo-se os campos de práticas</w:t>
      </w:r>
      <w:r w:rsidR="001F56EB" w:rsidRPr="009A1D84">
        <w:rPr>
          <w:rFonts w:ascii="Arial" w:eastAsia="Calibri" w:hAnsi="Arial" w:cs="Arial"/>
        </w:rPr>
        <w:t xml:space="preserve"> de estágio e pedagógicas</w:t>
      </w:r>
      <w:r w:rsidRPr="009A1D84">
        <w:rPr>
          <w:rFonts w:ascii="Arial" w:eastAsia="Calibri" w:hAnsi="Arial" w:cs="Arial"/>
        </w:rPr>
        <w:t>.</w:t>
      </w:r>
    </w:p>
    <w:p w14:paraId="5639D073" w14:textId="14E62860"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 xml:space="preserve">Para atender estes objetivos, </w:t>
      </w:r>
      <w:r w:rsidR="00C57B4E" w:rsidRPr="009A1D84">
        <w:rPr>
          <w:rFonts w:ascii="Arial" w:eastAsia="Calibri" w:hAnsi="Arial" w:cs="Arial"/>
        </w:rPr>
        <w:t>o Centro Universitário Nossa Senhora do Patrocínio</w:t>
      </w:r>
      <w:r w:rsidRPr="009A1D84">
        <w:rPr>
          <w:rFonts w:ascii="Arial" w:eastAsia="Calibri" w:hAnsi="Arial" w:cs="Arial"/>
        </w:rPr>
        <w:t xml:space="preserve">, observando as diretrizes da Cruzeiro do Sul Educacional, elaborou o presente estudo com base em uma análise do cenário econômico, social, educacional e profissional da </w:t>
      </w:r>
      <w:r w:rsidR="00C57B4E" w:rsidRPr="009A1D84">
        <w:rPr>
          <w:rFonts w:ascii="Arial" w:eastAsia="Calibri" w:hAnsi="Arial" w:cs="Arial"/>
        </w:rPr>
        <w:t>R</w:t>
      </w:r>
      <w:r w:rsidRPr="009A1D84">
        <w:rPr>
          <w:rFonts w:ascii="Arial" w:eastAsia="Calibri" w:hAnsi="Arial" w:cs="Arial"/>
        </w:rPr>
        <w:t xml:space="preserve">egião Metropolitana de </w:t>
      </w:r>
      <w:r w:rsidR="00C57B4E" w:rsidRPr="009A1D84">
        <w:rPr>
          <w:rFonts w:ascii="Arial" w:eastAsia="Calibri" w:hAnsi="Arial" w:cs="Arial"/>
        </w:rPr>
        <w:t>Sorocaba</w:t>
      </w:r>
      <w:r w:rsidRPr="009A1D84">
        <w:rPr>
          <w:rFonts w:ascii="Arial" w:eastAsia="Calibri" w:hAnsi="Arial" w:cs="Arial"/>
        </w:rPr>
        <w:t>.</w:t>
      </w:r>
    </w:p>
    <w:p w14:paraId="02FEAF96" w14:textId="77777777"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Utilizou-se os seguintes dados e fontes para a análise:</w:t>
      </w:r>
    </w:p>
    <w:p w14:paraId="7FA2BEDE" w14:textId="77777777" w:rsidR="0043205B" w:rsidRPr="009A1D84" w:rsidRDefault="0043205B" w:rsidP="003F665F">
      <w:pPr>
        <w:numPr>
          <w:ilvl w:val="0"/>
          <w:numId w:val="13"/>
        </w:numPr>
        <w:spacing w:before="240" w:after="0" w:line="276" w:lineRule="auto"/>
        <w:jc w:val="both"/>
        <w:rPr>
          <w:rFonts w:ascii="Arial" w:eastAsia="Calibri" w:hAnsi="Arial" w:cs="Arial"/>
        </w:rPr>
      </w:pPr>
      <w:r w:rsidRPr="009A1D84">
        <w:rPr>
          <w:rFonts w:ascii="Arial" w:eastAsia="Calibri" w:hAnsi="Arial" w:cs="Arial"/>
        </w:rPr>
        <w:t>Análise da oferta de vagas dos cursos no município, disponíveis no e-MEC e Censo da Educação Superior.</w:t>
      </w:r>
    </w:p>
    <w:p w14:paraId="21813F64" w14:textId="7C0CC9A2" w:rsidR="0043205B" w:rsidRPr="009A1D84" w:rsidRDefault="0043205B" w:rsidP="003F665F">
      <w:pPr>
        <w:numPr>
          <w:ilvl w:val="0"/>
          <w:numId w:val="13"/>
        </w:numPr>
        <w:spacing w:before="240" w:after="0" w:line="276" w:lineRule="auto"/>
        <w:jc w:val="both"/>
        <w:rPr>
          <w:rFonts w:ascii="Arial" w:eastAsia="Calibri" w:hAnsi="Arial" w:cs="Arial"/>
        </w:rPr>
      </w:pPr>
      <w:r w:rsidRPr="009A1D84">
        <w:rPr>
          <w:rFonts w:ascii="Arial" w:eastAsia="Calibri" w:hAnsi="Arial" w:cs="Arial"/>
        </w:rPr>
        <w:t xml:space="preserve">Análise das demandas </w:t>
      </w:r>
      <w:r w:rsidR="00901268" w:rsidRPr="009A1D84">
        <w:rPr>
          <w:rFonts w:ascii="Arial" w:eastAsia="Calibri" w:hAnsi="Arial" w:cs="Arial"/>
        </w:rPr>
        <w:t>educacionais</w:t>
      </w:r>
      <w:r w:rsidRPr="009A1D84">
        <w:rPr>
          <w:rFonts w:ascii="Arial" w:eastAsia="Calibri" w:hAnsi="Arial" w:cs="Arial"/>
        </w:rPr>
        <w:t xml:space="preserve"> do município com base </w:t>
      </w:r>
      <w:r w:rsidR="00382CD6" w:rsidRPr="009A1D84">
        <w:rPr>
          <w:rFonts w:ascii="Arial" w:eastAsia="Calibri" w:hAnsi="Arial" w:cs="Arial"/>
        </w:rPr>
        <w:t>em</w:t>
      </w:r>
      <w:r w:rsidRPr="009A1D84">
        <w:rPr>
          <w:rFonts w:ascii="Arial" w:eastAsia="Calibri" w:hAnsi="Arial" w:cs="Arial"/>
        </w:rPr>
        <w:t xml:space="preserve"> </w:t>
      </w:r>
      <w:r w:rsidR="00901268" w:rsidRPr="009A1D84">
        <w:rPr>
          <w:rFonts w:ascii="Arial" w:eastAsia="Calibri" w:hAnsi="Arial" w:cs="Arial"/>
        </w:rPr>
        <w:t>dados municipais e estaduais referentes a educação</w:t>
      </w:r>
      <w:r w:rsidRPr="009A1D84">
        <w:rPr>
          <w:rFonts w:ascii="Arial" w:eastAsia="Calibri" w:hAnsi="Arial" w:cs="Arial"/>
        </w:rPr>
        <w:t>.</w:t>
      </w:r>
    </w:p>
    <w:p w14:paraId="7669A9BB" w14:textId="0244A669" w:rsidR="0043205B" w:rsidRPr="009A1D84" w:rsidRDefault="0043205B" w:rsidP="003F665F">
      <w:pPr>
        <w:numPr>
          <w:ilvl w:val="0"/>
          <w:numId w:val="13"/>
        </w:numPr>
        <w:spacing w:before="240" w:after="0" w:line="276" w:lineRule="auto"/>
        <w:jc w:val="both"/>
        <w:rPr>
          <w:rFonts w:ascii="Arial" w:eastAsia="Calibri" w:hAnsi="Arial" w:cs="Arial"/>
        </w:rPr>
      </w:pPr>
      <w:r w:rsidRPr="009A1D84">
        <w:rPr>
          <w:rFonts w:ascii="Arial" w:eastAsia="Calibri" w:hAnsi="Arial" w:cs="Arial"/>
        </w:rPr>
        <w:t>Capacidade de atendimento de alunos com base na dimensão do corpo docente e de infraestrutura do campus</w:t>
      </w:r>
      <w:r w:rsidR="00B01B8E" w:rsidRPr="009A1D84">
        <w:rPr>
          <w:rFonts w:ascii="Arial" w:eastAsia="Calibri" w:hAnsi="Arial" w:cs="Arial"/>
        </w:rPr>
        <w:t xml:space="preserve"> Patrocínio</w:t>
      </w:r>
      <w:r w:rsidRPr="009A1D84">
        <w:rPr>
          <w:rFonts w:ascii="Arial" w:eastAsia="Calibri" w:hAnsi="Arial" w:cs="Arial"/>
        </w:rPr>
        <w:t>, tais como, salas de aula, ambientes de prática profissional, entre outros.</w:t>
      </w:r>
    </w:p>
    <w:p w14:paraId="1DF77929" w14:textId="62763BCC" w:rsidR="0043205B" w:rsidRPr="009A1D84" w:rsidRDefault="0043205B" w:rsidP="003F665F">
      <w:pPr>
        <w:numPr>
          <w:ilvl w:val="0"/>
          <w:numId w:val="13"/>
        </w:numPr>
        <w:spacing w:before="240" w:after="0" w:line="276" w:lineRule="auto"/>
        <w:jc w:val="both"/>
        <w:rPr>
          <w:rFonts w:ascii="Arial" w:eastAsia="Calibri" w:hAnsi="Arial" w:cs="Arial"/>
        </w:rPr>
      </w:pPr>
      <w:r w:rsidRPr="009A1D84">
        <w:rPr>
          <w:rFonts w:ascii="Arial" w:eastAsia="Calibri" w:hAnsi="Arial" w:cs="Arial"/>
        </w:rPr>
        <w:t xml:space="preserve">Avaliação da adequação da infraestrutura para o quantitativo </w:t>
      </w:r>
      <w:r w:rsidR="00382CD6" w:rsidRPr="009A1D84">
        <w:rPr>
          <w:rFonts w:ascii="Arial" w:eastAsia="Calibri" w:hAnsi="Arial" w:cs="Arial"/>
        </w:rPr>
        <w:t xml:space="preserve">de vagas </w:t>
      </w:r>
      <w:r w:rsidRPr="009A1D84">
        <w:rPr>
          <w:rFonts w:ascii="Arial" w:eastAsia="Calibri" w:hAnsi="Arial" w:cs="Arial"/>
        </w:rPr>
        <w:t>com base nas avaliações institucionais</w:t>
      </w:r>
      <w:r w:rsidR="00116BB9" w:rsidRPr="009A1D84">
        <w:rPr>
          <w:rFonts w:ascii="Arial" w:eastAsia="Calibri" w:hAnsi="Arial" w:cs="Arial"/>
        </w:rPr>
        <w:t xml:space="preserve"> dos cursos da área da </w:t>
      </w:r>
      <w:r w:rsidR="00A63D53" w:rsidRPr="009A1D84">
        <w:rPr>
          <w:rFonts w:ascii="Arial" w:eastAsia="Calibri" w:hAnsi="Arial" w:cs="Arial"/>
        </w:rPr>
        <w:t>educação</w:t>
      </w:r>
      <w:r w:rsidRPr="009A1D84">
        <w:rPr>
          <w:rFonts w:ascii="Arial" w:eastAsia="Calibri" w:hAnsi="Arial" w:cs="Arial"/>
        </w:rPr>
        <w:t>.</w:t>
      </w:r>
    </w:p>
    <w:p w14:paraId="39EFE7AC" w14:textId="77777777" w:rsidR="0043205B" w:rsidRPr="009A1D84" w:rsidRDefault="0043205B" w:rsidP="003F665F">
      <w:pPr>
        <w:numPr>
          <w:ilvl w:val="0"/>
          <w:numId w:val="13"/>
        </w:numPr>
        <w:spacing w:before="240" w:after="0" w:line="276" w:lineRule="auto"/>
        <w:jc w:val="both"/>
        <w:rPr>
          <w:rFonts w:ascii="Arial" w:eastAsia="Calibri" w:hAnsi="Arial" w:cs="Arial"/>
        </w:rPr>
      </w:pPr>
      <w:r w:rsidRPr="009A1D84">
        <w:rPr>
          <w:rFonts w:ascii="Arial" w:eastAsia="Calibri" w:hAnsi="Arial" w:cs="Arial"/>
        </w:rPr>
        <w:t>Dimensionamento do corpo docente e tutorial de acordo com o número de alunos e vagas.</w:t>
      </w:r>
    </w:p>
    <w:p w14:paraId="439779CA" w14:textId="7E19866A"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 xml:space="preserve">Para definir o número de vagas, </w:t>
      </w:r>
      <w:r w:rsidR="00710F22" w:rsidRPr="009A1D84">
        <w:rPr>
          <w:rFonts w:ascii="Arial" w:eastAsia="Calibri" w:hAnsi="Arial" w:cs="Arial"/>
        </w:rPr>
        <w:t xml:space="preserve">o Centro Universitário Nossa Senhora do Patrocínio </w:t>
      </w:r>
      <w:r w:rsidRPr="009A1D84">
        <w:rPr>
          <w:rFonts w:ascii="Arial" w:eastAsia="Calibri" w:hAnsi="Arial" w:cs="Arial"/>
        </w:rPr>
        <w:t xml:space="preserve">analisou a demanda social pelo curso no município e região, avaliou suas condições de oferta e estabeleceu a capacidade para atendimento de </w:t>
      </w:r>
      <w:r w:rsidR="00DC5516">
        <w:rPr>
          <w:rFonts w:ascii="Arial" w:eastAsia="Calibri" w:hAnsi="Arial" w:cs="Arial"/>
        </w:rPr>
        <w:t>1</w:t>
      </w:r>
      <w:r w:rsidR="007A618A" w:rsidRPr="009A1D84">
        <w:rPr>
          <w:rFonts w:ascii="Arial" w:eastAsia="Calibri" w:hAnsi="Arial" w:cs="Arial"/>
        </w:rPr>
        <w:t xml:space="preserve">20 </w:t>
      </w:r>
      <w:r w:rsidRPr="009A1D84">
        <w:rPr>
          <w:rFonts w:ascii="Arial" w:eastAsia="Calibri" w:hAnsi="Arial" w:cs="Arial"/>
        </w:rPr>
        <w:t xml:space="preserve">vagas. Após a implantação do curso, </w:t>
      </w:r>
      <w:r w:rsidR="007A618A" w:rsidRPr="009A1D84">
        <w:rPr>
          <w:rFonts w:ascii="Arial" w:eastAsia="Calibri" w:hAnsi="Arial" w:cs="Arial"/>
        </w:rPr>
        <w:t>foram</w:t>
      </w:r>
      <w:r w:rsidRPr="009A1D84">
        <w:rPr>
          <w:rFonts w:ascii="Arial" w:eastAsia="Calibri" w:hAnsi="Arial" w:cs="Arial"/>
        </w:rPr>
        <w:t xml:space="preserve"> realizados monitoramentos frequentes da taxa de ocupação de vagas, a demanda social pelo curso e a análise das condições de oferta por meio de estudos </w:t>
      </w:r>
      <w:r w:rsidRPr="009A1D84">
        <w:rPr>
          <w:rFonts w:ascii="Arial" w:eastAsia="Calibri" w:hAnsi="Arial" w:cs="Arial"/>
        </w:rPr>
        <w:lastRenderedPageBreak/>
        <w:t>periódicos embasados em informações advindas da utilização da infraestrutura, atuação do corpo docente e resultados das avaliações institucionais.</w:t>
      </w:r>
    </w:p>
    <w:p w14:paraId="25281F17" w14:textId="6050ECD2" w:rsidR="0043205B" w:rsidRPr="009A1D84" w:rsidRDefault="0043205B" w:rsidP="00711293">
      <w:pPr>
        <w:spacing w:before="240" w:after="0" w:line="360" w:lineRule="auto"/>
        <w:jc w:val="both"/>
        <w:rPr>
          <w:rFonts w:ascii="Arial" w:eastAsia="Calibri" w:hAnsi="Arial" w:cs="Arial"/>
        </w:rPr>
      </w:pPr>
      <w:r w:rsidRPr="009A1D84">
        <w:rPr>
          <w:rFonts w:ascii="Arial" w:eastAsia="Calibri" w:hAnsi="Arial" w:cs="Arial"/>
        </w:rPr>
        <w:t>O contexto da oferta do curso demonstra a necessidade social e profissional do curso e evidencia elementos que contribuem para estabelecer os objetivos do curso e o perfil do egresso</w:t>
      </w:r>
      <w:r w:rsidR="00D02D93" w:rsidRPr="009A1D84">
        <w:rPr>
          <w:rFonts w:ascii="Arial" w:eastAsia="Calibri" w:hAnsi="Arial" w:cs="Arial"/>
        </w:rPr>
        <w:t>.</w:t>
      </w:r>
    </w:p>
    <w:p w14:paraId="4A57025F" w14:textId="3E78268B" w:rsidR="00860C51" w:rsidRPr="009A1D84" w:rsidRDefault="00FE2D64" w:rsidP="00711293">
      <w:pPr>
        <w:spacing w:before="240" w:after="0" w:line="360" w:lineRule="auto"/>
        <w:jc w:val="both"/>
        <w:rPr>
          <w:rFonts w:ascii="Arial" w:eastAsia="Calibri" w:hAnsi="Arial" w:cs="Arial"/>
        </w:rPr>
      </w:pPr>
      <w:r w:rsidRPr="009A1D84">
        <w:rPr>
          <w:rFonts w:ascii="Arial" w:eastAsia="Calibri" w:hAnsi="Arial" w:cs="Arial"/>
        </w:rPr>
        <w:t xml:space="preserve">Assim, o </w:t>
      </w:r>
      <w:r w:rsidR="00D02D93" w:rsidRPr="009A1D84">
        <w:rPr>
          <w:rFonts w:ascii="Arial" w:eastAsia="Calibri" w:hAnsi="Arial" w:cs="Arial"/>
        </w:rPr>
        <w:t>E</w:t>
      </w:r>
      <w:r w:rsidRPr="009A1D84">
        <w:rPr>
          <w:rFonts w:ascii="Arial" w:eastAsia="Calibri" w:hAnsi="Arial" w:cs="Arial"/>
        </w:rPr>
        <w:t xml:space="preserve">studo de </w:t>
      </w:r>
      <w:r w:rsidR="00D02D93" w:rsidRPr="009A1D84">
        <w:rPr>
          <w:rFonts w:ascii="Arial" w:eastAsia="Calibri" w:hAnsi="Arial" w:cs="Arial"/>
        </w:rPr>
        <w:t>Adequação de V</w:t>
      </w:r>
      <w:r w:rsidRPr="009A1D84">
        <w:rPr>
          <w:rFonts w:ascii="Arial" w:eastAsia="Calibri" w:hAnsi="Arial" w:cs="Arial"/>
        </w:rPr>
        <w:t xml:space="preserve">agas </w:t>
      </w:r>
      <w:r w:rsidR="00D02D93" w:rsidRPr="009A1D84">
        <w:rPr>
          <w:rFonts w:ascii="Arial" w:eastAsia="Calibri" w:hAnsi="Arial" w:cs="Arial"/>
        </w:rPr>
        <w:t>parte d</w:t>
      </w:r>
      <w:r w:rsidRPr="009A1D84">
        <w:rPr>
          <w:rFonts w:ascii="Arial" w:eastAsia="Calibri" w:hAnsi="Arial" w:cs="Arial"/>
        </w:rPr>
        <w:t>os seguintes atributos:</w:t>
      </w:r>
    </w:p>
    <w:p w14:paraId="77D9DFA0" w14:textId="0BF299B2" w:rsidR="003E5864" w:rsidRPr="009A1D84" w:rsidRDefault="003E5864" w:rsidP="0043205B">
      <w:pPr>
        <w:spacing w:before="240" w:after="0" w:line="360" w:lineRule="auto"/>
        <w:jc w:val="both"/>
        <w:rPr>
          <w:rFonts w:ascii="Arial" w:eastAsia="Calibri" w:hAnsi="Arial" w:cs="Arial"/>
        </w:rPr>
      </w:pPr>
      <w:r w:rsidRPr="009A1D84">
        <w:rPr>
          <w:rFonts w:ascii="Arial" w:eastAsia="Calibri" w:hAnsi="Arial" w:cs="Arial"/>
        </w:rPr>
        <w:t>Quadro</w:t>
      </w:r>
      <w:r w:rsidR="00FC4CCF" w:rsidRPr="009A1D84">
        <w:rPr>
          <w:rFonts w:ascii="Arial" w:eastAsia="Calibri" w:hAnsi="Arial" w:cs="Arial"/>
        </w:rPr>
        <w:t xml:space="preserve"> 1</w:t>
      </w:r>
      <w:r w:rsidR="00496FE5" w:rsidRPr="009A1D84">
        <w:rPr>
          <w:rFonts w:ascii="Arial" w:eastAsia="Calibri" w:hAnsi="Arial" w:cs="Arial"/>
        </w:rPr>
        <w:t xml:space="preserve">: </w:t>
      </w:r>
      <w:r w:rsidRPr="009A1D84">
        <w:rPr>
          <w:rFonts w:ascii="Arial" w:eastAsia="Calibri" w:hAnsi="Arial" w:cs="Arial"/>
        </w:rPr>
        <w:t xml:space="preserve">Atributos e Evidências do Estudo de </w:t>
      </w:r>
      <w:r w:rsidR="00F8642E" w:rsidRPr="009A1D84">
        <w:rPr>
          <w:rFonts w:ascii="Arial" w:eastAsia="Calibri" w:hAnsi="Arial" w:cs="Arial"/>
        </w:rPr>
        <w:t xml:space="preserve">Adequação de </w:t>
      </w:r>
      <w:r w:rsidRPr="009A1D84">
        <w:rPr>
          <w:rFonts w:ascii="Arial" w:eastAsia="Calibri" w:hAnsi="Arial" w:cs="Arial"/>
        </w:rPr>
        <w:t xml:space="preserve">Vagas </w:t>
      </w:r>
    </w:p>
    <w:tbl>
      <w:tblPr>
        <w:tblStyle w:val="Tabelacomgrade"/>
        <w:tblW w:w="0" w:type="auto"/>
        <w:tblLook w:val="04A0" w:firstRow="1" w:lastRow="0" w:firstColumn="1" w:lastColumn="0" w:noHBand="0" w:noVBand="1"/>
      </w:tblPr>
      <w:tblGrid>
        <w:gridCol w:w="2972"/>
        <w:gridCol w:w="5522"/>
      </w:tblGrid>
      <w:tr w:rsidR="009A1D84" w:rsidRPr="009A1D84" w14:paraId="25C573E2" w14:textId="77777777" w:rsidTr="004E38F3">
        <w:tc>
          <w:tcPr>
            <w:tcW w:w="2972" w:type="dxa"/>
            <w:shd w:val="clear" w:color="auto" w:fill="4472C4" w:themeFill="accent1"/>
            <w:vAlign w:val="center"/>
          </w:tcPr>
          <w:p w14:paraId="0BC045FD" w14:textId="68E9DD0A" w:rsidR="00FE2D64" w:rsidRPr="009A1D84" w:rsidRDefault="00E3165E" w:rsidP="00E3165E">
            <w:pPr>
              <w:spacing w:before="120" w:line="276" w:lineRule="auto"/>
              <w:jc w:val="center"/>
              <w:rPr>
                <w:rFonts w:ascii="Arial" w:eastAsia="Calibri" w:hAnsi="Arial" w:cs="Arial"/>
                <w:b/>
                <w:bCs/>
              </w:rPr>
            </w:pPr>
            <w:r w:rsidRPr="009A1D84">
              <w:rPr>
                <w:rFonts w:ascii="Arial" w:eastAsia="Calibri" w:hAnsi="Arial" w:cs="Arial"/>
                <w:b/>
                <w:bCs/>
              </w:rPr>
              <w:t>ATRIBUTO</w:t>
            </w:r>
          </w:p>
        </w:tc>
        <w:tc>
          <w:tcPr>
            <w:tcW w:w="5522" w:type="dxa"/>
            <w:shd w:val="clear" w:color="auto" w:fill="4472C4" w:themeFill="accent1"/>
            <w:vAlign w:val="center"/>
          </w:tcPr>
          <w:p w14:paraId="6A49A17F" w14:textId="7F3B209F" w:rsidR="00FE2D64" w:rsidRPr="009A1D84" w:rsidRDefault="00E3165E" w:rsidP="00E3165E">
            <w:pPr>
              <w:spacing w:before="120" w:line="276" w:lineRule="auto"/>
              <w:jc w:val="center"/>
              <w:rPr>
                <w:rFonts w:ascii="Arial" w:eastAsia="Calibri" w:hAnsi="Arial" w:cs="Arial"/>
                <w:b/>
                <w:bCs/>
              </w:rPr>
            </w:pPr>
            <w:r w:rsidRPr="009A1D84">
              <w:rPr>
                <w:rFonts w:ascii="Arial" w:eastAsia="Calibri" w:hAnsi="Arial" w:cs="Arial"/>
                <w:b/>
                <w:bCs/>
              </w:rPr>
              <w:t>EVIDÊNCIA</w:t>
            </w:r>
          </w:p>
        </w:tc>
      </w:tr>
      <w:tr w:rsidR="009A1D84" w:rsidRPr="009A1D84" w14:paraId="5D74CF0E" w14:textId="77777777" w:rsidTr="00E408E1">
        <w:tc>
          <w:tcPr>
            <w:tcW w:w="2972" w:type="dxa"/>
            <w:vAlign w:val="center"/>
          </w:tcPr>
          <w:p w14:paraId="22FB6A6A" w14:textId="1DB3FBA6" w:rsidR="00684238" w:rsidRPr="009A1D84" w:rsidRDefault="00684238" w:rsidP="00DC5458">
            <w:pPr>
              <w:spacing w:before="120" w:line="276" w:lineRule="auto"/>
              <w:rPr>
                <w:rFonts w:ascii="Arial" w:eastAsia="Calibri" w:hAnsi="Arial" w:cs="Arial"/>
              </w:rPr>
            </w:pPr>
            <w:r w:rsidRPr="009A1D84">
              <w:rPr>
                <w:rFonts w:ascii="Arial" w:hAnsi="Arial" w:cs="Arial"/>
              </w:rPr>
              <w:t xml:space="preserve">Estudos periódicos </w:t>
            </w:r>
          </w:p>
        </w:tc>
        <w:tc>
          <w:tcPr>
            <w:tcW w:w="5522" w:type="dxa"/>
          </w:tcPr>
          <w:p w14:paraId="64496679" w14:textId="1AA54A2F" w:rsidR="00F46761" w:rsidRPr="009A1D84" w:rsidRDefault="007E425D" w:rsidP="008C400D">
            <w:pPr>
              <w:pStyle w:val="Default"/>
              <w:spacing w:before="120" w:line="276" w:lineRule="auto"/>
              <w:jc w:val="both"/>
              <w:rPr>
                <w:rFonts w:ascii="Arial" w:hAnsi="Arial" w:cs="Arial"/>
                <w:color w:val="auto"/>
                <w:sz w:val="20"/>
                <w:szCs w:val="20"/>
              </w:rPr>
            </w:pPr>
            <w:r w:rsidRPr="009A1D84">
              <w:rPr>
                <w:rFonts w:ascii="Arial" w:hAnsi="Arial" w:cs="Arial"/>
                <w:color w:val="auto"/>
                <w:sz w:val="20"/>
                <w:szCs w:val="20"/>
              </w:rPr>
              <w:t xml:space="preserve">Fase 1: </w:t>
            </w:r>
            <w:r w:rsidR="0091180B" w:rsidRPr="009A1D84">
              <w:rPr>
                <w:rFonts w:ascii="Arial" w:hAnsi="Arial" w:cs="Arial"/>
                <w:color w:val="auto"/>
                <w:sz w:val="20"/>
                <w:szCs w:val="20"/>
              </w:rPr>
              <w:t>Estudo Preliminar de Planejamento &amp; Inteligência de Mercado</w:t>
            </w:r>
          </w:p>
          <w:p w14:paraId="0752D584" w14:textId="6FBD2019" w:rsidR="00684238" w:rsidRPr="009A1D84" w:rsidRDefault="007E425D" w:rsidP="008C400D">
            <w:pPr>
              <w:pStyle w:val="Default"/>
              <w:spacing w:before="120" w:line="276" w:lineRule="auto"/>
              <w:jc w:val="both"/>
              <w:rPr>
                <w:rFonts w:ascii="Arial" w:hAnsi="Arial" w:cs="Arial"/>
                <w:color w:val="auto"/>
                <w:sz w:val="20"/>
                <w:szCs w:val="20"/>
              </w:rPr>
            </w:pPr>
            <w:r w:rsidRPr="009A1D84">
              <w:rPr>
                <w:rFonts w:ascii="Arial" w:hAnsi="Arial" w:cs="Arial"/>
                <w:color w:val="auto"/>
                <w:sz w:val="20"/>
                <w:szCs w:val="20"/>
              </w:rPr>
              <w:t xml:space="preserve">Fase 2: </w:t>
            </w:r>
            <w:r w:rsidR="0013511C" w:rsidRPr="009A1D84">
              <w:rPr>
                <w:rFonts w:ascii="Arial" w:hAnsi="Arial" w:cs="Arial"/>
                <w:color w:val="auto"/>
                <w:sz w:val="20"/>
                <w:szCs w:val="20"/>
              </w:rPr>
              <w:t xml:space="preserve">Estudo </w:t>
            </w:r>
            <w:r w:rsidR="00352C93" w:rsidRPr="009A1D84">
              <w:rPr>
                <w:rFonts w:ascii="Arial" w:hAnsi="Arial" w:cs="Arial"/>
                <w:color w:val="auto"/>
                <w:sz w:val="20"/>
                <w:szCs w:val="20"/>
              </w:rPr>
              <w:t>de Adequação de Vagas para Implementação e/ou Autorização do Curso</w:t>
            </w:r>
            <w:r w:rsidR="00684238" w:rsidRPr="009A1D84">
              <w:rPr>
                <w:rFonts w:ascii="Arial" w:hAnsi="Arial" w:cs="Arial"/>
                <w:color w:val="auto"/>
                <w:sz w:val="20"/>
                <w:szCs w:val="20"/>
              </w:rPr>
              <w:t xml:space="preserve"> </w:t>
            </w:r>
          </w:p>
          <w:p w14:paraId="4479872D" w14:textId="63F31E43" w:rsidR="00E62551" w:rsidRPr="009A1D84" w:rsidRDefault="007E425D" w:rsidP="008C400D">
            <w:pPr>
              <w:pStyle w:val="Default"/>
              <w:spacing w:before="120" w:line="276" w:lineRule="auto"/>
              <w:jc w:val="both"/>
              <w:rPr>
                <w:rFonts w:ascii="Arial" w:hAnsi="Arial" w:cs="Arial"/>
                <w:color w:val="auto"/>
                <w:sz w:val="20"/>
                <w:szCs w:val="20"/>
              </w:rPr>
            </w:pPr>
            <w:r w:rsidRPr="009A1D84">
              <w:rPr>
                <w:rFonts w:ascii="Arial" w:hAnsi="Arial" w:cs="Arial"/>
                <w:color w:val="auto"/>
                <w:sz w:val="20"/>
                <w:szCs w:val="20"/>
              </w:rPr>
              <w:t xml:space="preserve">Fase 3: </w:t>
            </w:r>
            <w:r w:rsidR="00E62551" w:rsidRPr="009A1D84">
              <w:rPr>
                <w:rFonts w:ascii="Arial" w:hAnsi="Arial" w:cs="Arial"/>
                <w:color w:val="auto"/>
                <w:sz w:val="20"/>
                <w:szCs w:val="20"/>
              </w:rPr>
              <w:t>Estudo de Adequação de Vagas para (Renovação do) Reconhecimento do Curso</w:t>
            </w:r>
            <w:r w:rsidR="00E408E1" w:rsidRPr="009A1D84">
              <w:rPr>
                <w:rFonts w:ascii="Arial" w:hAnsi="Arial" w:cs="Arial"/>
                <w:color w:val="auto"/>
                <w:sz w:val="20"/>
                <w:szCs w:val="20"/>
              </w:rPr>
              <w:t xml:space="preserve"> (futuro)</w:t>
            </w:r>
          </w:p>
          <w:p w14:paraId="222E18A9" w14:textId="70ED50E3" w:rsidR="00684238" w:rsidRPr="009A1D84" w:rsidRDefault="00962A4A" w:rsidP="008C400D">
            <w:pPr>
              <w:spacing w:before="120" w:line="276" w:lineRule="auto"/>
              <w:jc w:val="both"/>
              <w:rPr>
                <w:rFonts w:ascii="Arial" w:hAnsi="Arial" w:cs="Arial"/>
                <w:b/>
                <w:bCs/>
              </w:rPr>
            </w:pPr>
            <w:r w:rsidRPr="009A1D84">
              <w:rPr>
                <w:rFonts w:ascii="Arial" w:hAnsi="Arial" w:cs="Arial"/>
              </w:rPr>
              <w:t>Fase 4 (s</w:t>
            </w:r>
            <w:r w:rsidR="00AC279F" w:rsidRPr="009A1D84">
              <w:rPr>
                <w:rFonts w:ascii="Arial" w:hAnsi="Arial" w:cs="Arial"/>
              </w:rPr>
              <w:t>e aplicável</w:t>
            </w:r>
            <w:r w:rsidRPr="009A1D84">
              <w:rPr>
                <w:rFonts w:ascii="Arial" w:hAnsi="Arial" w:cs="Arial"/>
              </w:rPr>
              <w:t>)</w:t>
            </w:r>
            <w:r w:rsidR="007E425D" w:rsidRPr="009A1D84">
              <w:rPr>
                <w:rFonts w:ascii="Arial" w:hAnsi="Arial" w:cs="Arial"/>
              </w:rPr>
              <w:t xml:space="preserve">: </w:t>
            </w:r>
            <w:r w:rsidR="00E408E1" w:rsidRPr="009A1D84">
              <w:rPr>
                <w:rFonts w:ascii="Arial" w:hAnsi="Arial" w:cs="Arial"/>
              </w:rPr>
              <w:t xml:space="preserve">Estudo de Adequação para </w:t>
            </w:r>
            <w:r w:rsidR="002F6387" w:rsidRPr="009A1D84">
              <w:rPr>
                <w:rFonts w:ascii="Arial" w:hAnsi="Arial" w:cs="Arial"/>
              </w:rPr>
              <w:t>Aditamento de Vagas</w:t>
            </w:r>
            <w:r w:rsidR="00E408E1" w:rsidRPr="009A1D84">
              <w:rPr>
                <w:rFonts w:ascii="Arial" w:hAnsi="Arial" w:cs="Arial"/>
              </w:rPr>
              <w:t xml:space="preserve"> (futuro)</w:t>
            </w:r>
          </w:p>
        </w:tc>
      </w:tr>
      <w:tr w:rsidR="009A1D84" w:rsidRPr="009A1D84" w14:paraId="6CC3D9C0" w14:textId="77777777" w:rsidTr="00E408E1">
        <w:tc>
          <w:tcPr>
            <w:tcW w:w="2972" w:type="dxa"/>
            <w:vAlign w:val="center"/>
          </w:tcPr>
          <w:p w14:paraId="653826BF" w14:textId="0FD358EF" w:rsidR="00684238" w:rsidRPr="009A1D84" w:rsidRDefault="00684238" w:rsidP="00DC5458">
            <w:pPr>
              <w:spacing w:before="120" w:line="276" w:lineRule="auto"/>
              <w:rPr>
                <w:rFonts w:ascii="Arial" w:eastAsia="Calibri" w:hAnsi="Arial" w:cs="Arial"/>
              </w:rPr>
            </w:pPr>
            <w:r w:rsidRPr="009A1D84">
              <w:rPr>
                <w:rFonts w:ascii="Arial" w:hAnsi="Arial" w:cs="Arial"/>
              </w:rPr>
              <w:t xml:space="preserve">Quantitativo </w:t>
            </w:r>
          </w:p>
        </w:tc>
        <w:tc>
          <w:tcPr>
            <w:tcW w:w="5522" w:type="dxa"/>
          </w:tcPr>
          <w:p w14:paraId="36336559" w14:textId="1B836802" w:rsidR="00684238" w:rsidRPr="009A1D84" w:rsidRDefault="00684238" w:rsidP="00496171">
            <w:pPr>
              <w:spacing w:before="120" w:line="276" w:lineRule="auto"/>
              <w:jc w:val="both"/>
              <w:rPr>
                <w:rFonts w:ascii="Arial" w:eastAsia="Calibri" w:hAnsi="Arial" w:cs="Arial"/>
              </w:rPr>
            </w:pPr>
            <w:r w:rsidRPr="009A1D84">
              <w:rPr>
                <w:rFonts w:ascii="Arial" w:hAnsi="Arial" w:cs="Arial"/>
              </w:rPr>
              <w:t>Dados socioeconômicos, dados de vagas e corpo docente, além de capacidade e avaliação da infraestrutura em 202</w:t>
            </w:r>
            <w:r w:rsidR="004001B3">
              <w:rPr>
                <w:rFonts w:ascii="Arial" w:hAnsi="Arial" w:cs="Arial"/>
              </w:rPr>
              <w:t>4</w:t>
            </w:r>
            <w:r w:rsidR="004E38F3" w:rsidRPr="009A1D84">
              <w:rPr>
                <w:rFonts w:ascii="Arial" w:hAnsi="Arial" w:cs="Arial"/>
              </w:rPr>
              <w:t>-202</w:t>
            </w:r>
            <w:r w:rsidR="004001B3">
              <w:rPr>
                <w:rFonts w:ascii="Arial" w:hAnsi="Arial" w:cs="Arial"/>
              </w:rPr>
              <w:t>5</w:t>
            </w:r>
            <w:r w:rsidRPr="009A1D84">
              <w:rPr>
                <w:rFonts w:ascii="Arial" w:hAnsi="Arial" w:cs="Arial"/>
              </w:rPr>
              <w:t xml:space="preserve"> e do corpo docente para estudos futuros </w:t>
            </w:r>
          </w:p>
        </w:tc>
      </w:tr>
      <w:tr w:rsidR="009A1D84" w:rsidRPr="009A1D84" w14:paraId="5EAEDD41" w14:textId="77777777" w:rsidTr="00E408E1">
        <w:tc>
          <w:tcPr>
            <w:tcW w:w="2972" w:type="dxa"/>
            <w:vAlign w:val="center"/>
          </w:tcPr>
          <w:p w14:paraId="30859376" w14:textId="4A61D622" w:rsidR="00684238" w:rsidRPr="009A1D84" w:rsidRDefault="00684238" w:rsidP="00DC5458">
            <w:pPr>
              <w:spacing w:before="120" w:line="276" w:lineRule="auto"/>
              <w:rPr>
                <w:rFonts w:ascii="Arial" w:eastAsia="Calibri" w:hAnsi="Arial" w:cs="Arial"/>
              </w:rPr>
            </w:pPr>
            <w:r w:rsidRPr="009A1D84">
              <w:rPr>
                <w:rFonts w:ascii="Arial" w:hAnsi="Arial" w:cs="Arial"/>
              </w:rPr>
              <w:t xml:space="preserve">Qualitativo </w:t>
            </w:r>
          </w:p>
        </w:tc>
        <w:tc>
          <w:tcPr>
            <w:tcW w:w="5522" w:type="dxa"/>
          </w:tcPr>
          <w:p w14:paraId="0F76E153" w14:textId="2660BC2E" w:rsidR="00684238" w:rsidRPr="009A1D84" w:rsidRDefault="00684238" w:rsidP="00496171">
            <w:pPr>
              <w:spacing w:before="120" w:line="276" w:lineRule="auto"/>
              <w:jc w:val="both"/>
              <w:rPr>
                <w:rFonts w:ascii="Arial" w:eastAsia="Calibri" w:hAnsi="Arial" w:cs="Arial"/>
              </w:rPr>
            </w:pPr>
            <w:r w:rsidRPr="009A1D84">
              <w:rPr>
                <w:rFonts w:ascii="Arial" w:hAnsi="Arial" w:cs="Arial"/>
              </w:rPr>
              <w:t xml:space="preserve">Dados socioeconômicos, informações sobre a infraestrutura </w:t>
            </w:r>
          </w:p>
        </w:tc>
      </w:tr>
      <w:tr w:rsidR="009A1D84" w:rsidRPr="009A1D84" w14:paraId="6B5E4D9E" w14:textId="77777777" w:rsidTr="00E408E1">
        <w:tc>
          <w:tcPr>
            <w:tcW w:w="2972" w:type="dxa"/>
            <w:vAlign w:val="center"/>
          </w:tcPr>
          <w:p w14:paraId="756AF7FA" w14:textId="617805D9" w:rsidR="00684238" w:rsidRPr="009A1D84" w:rsidRDefault="00684238" w:rsidP="00DC5458">
            <w:pPr>
              <w:spacing w:before="120" w:line="276" w:lineRule="auto"/>
              <w:rPr>
                <w:rFonts w:ascii="Arial" w:eastAsia="Calibri" w:hAnsi="Arial" w:cs="Arial"/>
              </w:rPr>
            </w:pPr>
            <w:r w:rsidRPr="009A1D84">
              <w:rPr>
                <w:rFonts w:ascii="Arial" w:hAnsi="Arial" w:cs="Arial"/>
              </w:rPr>
              <w:t xml:space="preserve">Pesquisas com a comunidade acadêmica </w:t>
            </w:r>
          </w:p>
        </w:tc>
        <w:tc>
          <w:tcPr>
            <w:tcW w:w="5522" w:type="dxa"/>
          </w:tcPr>
          <w:p w14:paraId="23B82B35" w14:textId="044648E7" w:rsidR="00684238" w:rsidRPr="009A1D84" w:rsidRDefault="00684238" w:rsidP="00496171">
            <w:pPr>
              <w:spacing w:before="120" w:line="276" w:lineRule="auto"/>
              <w:jc w:val="both"/>
              <w:rPr>
                <w:rFonts w:ascii="Arial" w:eastAsia="Calibri" w:hAnsi="Arial" w:cs="Arial"/>
              </w:rPr>
            </w:pPr>
            <w:r w:rsidRPr="009A1D84">
              <w:rPr>
                <w:rFonts w:ascii="Arial" w:hAnsi="Arial" w:cs="Arial"/>
              </w:rPr>
              <w:t xml:space="preserve">Resultados das avaliações institucionais </w:t>
            </w:r>
            <w:r w:rsidR="00D94043" w:rsidRPr="009A1D84">
              <w:rPr>
                <w:rFonts w:ascii="Arial" w:hAnsi="Arial" w:cs="Arial"/>
              </w:rPr>
              <w:t xml:space="preserve">dos cursos da área da </w:t>
            </w:r>
            <w:r w:rsidR="004E38F3" w:rsidRPr="009A1D84">
              <w:rPr>
                <w:rFonts w:ascii="Arial" w:hAnsi="Arial" w:cs="Arial"/>
              </w:rPr>
              <w:t>Educação</w:t>
            </w:r>
            <w:r w:rsidR="00D94043" w:rsidRPr="009A1D84">
              <w:rPr>
                <w:rFonts w:ascii="Arial" w:hAnsi="Arial" w:cs="Arial"/>
              </w:rPr>
              <w:t xml:space="preserve"> sobre </w:t>
            </w:r>
            <w:r w:rsidRPr="009A1D84">
              <w:rPr>
                <w:rFonts w:ascii="Arial" w:hAnsi="Arial" w:cs="Arial"/>
              </w:rPr>
              <w:t>a infraestrutura</w:t>
            </w:r>
            <w:r w:rsidR="00D94043" w:rsidRPr="009A1D84">
              <w:rPr>
                <w:rFonts w:ascii="Arial" w:hAnsi="Arial" w:cs="Arial"/>
              </w:rPr>
              <w:t xml:space="preserve"> e as condições de oferta dos cursos</w:t>
            </w:r>
            <w:r w:rsidRPr="009A1D84">
              <w:rPr>
                <w:rFonts w:ascii="Arial" w:hAnsi="Arial" w:cs="Arial"/>
              </w:rPr>
              <w:t xml:space="preserve"> em 202</w:t>
            </w:r>
            <w:r w:rsidR="004E38F3" w:rsidRPr="009A1D84">
              <w:rPr>
                <w:rFonts w:ascii="Arial" w:hAnsi="Arial" w:cs="Arial"/>
              </w:rPr>
              <w:t>3</w:t>
            </w:r>
            <w:r w:rsidR="00C22F69" w:rsidRPr="009A1D84">
              <w:rPr>
                <w:rFonts w:ascii="Arial" w:hAnsi="Arial" w:cs="Arial"/>
              </w:rPr>
              <w:t xml:space="preserve"> e 2024</w:t>
            </w:r>
            <w:r w:rsidRPr="009A1D84">
              <w:rPr>
                <w:rFonts w:ascii="Arial" w:hAnsi="Arial" w:cs="Arial"/>
              </w:rPr>
              <w:t xml:space="preserve"> e corpo docente em estudos futuros</w:t>
            </w:r>
            <w:r w:rsidR="00E3165E" w:rsidRPr="009A1D84">
              <w:rPr>
                <w:rFonts w:ascii="Arial" w:hAnsi="Arial" w:cs="Arial"/>
              </w:rPr>
              <w:t>.</w:t>
            </w:r>
          </w:p>
        </w:tc>
      </w:tr>
      <w:tr w:rsidR="009A1D84" w:rsidRPr="009A1D84" w14:paraId="5E6EC0C2" w14:textId="77777777" w:rsidTr="00E408E1">
        <w:tc>
          <w:tcPr>
            <w:tcW w:w="2972" w:type="dxa"/>
            <w:vAlign w:val="center"/>
          </w:tcPr>
          <w:p w14:paraId="1BD49D89" w14:textId="7860DB7E" w:rsidR="00496171" w:rsidRPr="009A1D84" w:rsidRDefault="00496171" w:rsidP="00DC5458">
            <w:pPr>
              <w:spacing w:before="120" w:line="276" w:lineRule="auto"/>
              <w:rPr>
                <w:rFonts w:ascii="Arial" w:eastAsia="Calibri" w:hAnsi="Arial" w:cs="Arial"/>
              </w:rPr>
            </w:pPr>
            <w:r w:rsidRPr="009A1D84">
              <w:rPr>
                <w:rFonts w:ascii="Arial" w:hAnsi="Arial" w:cs="Arial"/>
              </w:rPr>
              <w:t xml:space="preserve">Adequação à dimensão do corpo docente </w:t>
            </w:r>
          </w:p>
        </w:tc>
        <w:tc>
          <w:tcPr>
            <w:tcW w:w="5522" w:type="dxa"/>
          </w:tcPr>
          <w:p w14:paraId="46AC636A" w14:textId="36D15986" w:rsidR="00496171" w:rsidRPr="009A1D84" w:rsidRDefault="00496171" w:rsidP="00496171">
            <w:pPr>
              <w:spacing w:before="120" w:line="276" w:lineRule="auto"/>
              <w:jc w:val="both"/>
              <w:rPr>
                <w:rFonts w:ascii="Arial" w:eastAsia="Calibri" w:hAnsi="Arial" w:cs="Arial"/>
              </w:rPr>
            </w:pPr>
            <w:r w:rsidRPr="009A1D84">
              <w:rPr>
                <w:rFonts w:ascii="Arial" w:hAnsi="Arial" w:cs="Arial"/>
              </w:rPr>
              <w:t xml:space="preserve">Seção de adequação do corpo docente </w:t>
            </w:r>
          </w:p>
        </w:tc>
      </w:tr>
      <w:tr w:rsidR="009A1D84" w:rsidRPr="009A1D84" w14:paraId="772B58A1" w14:textId="77777777" w:rsidTr="00E408E1">
        <w:tc>
          <w:tcPr>
            <w:tcW w:w="2972" w:type="dxa"/>
            <w:vAlign w:val="center"/>
          </w:tcPr>
          <w:p w14:paraId="59E5B7DA" w14:textId="5599A415" w:rsidR="00496171" w:rsidRPr="009A1D84" w:rsidRDefault="00496171" w:rsidP="00DC5458">
            <w:pPr>
              <w:spacing w:before="120" w:line="276" w:lineRule="auto"/>
              <w:rPr>
                <w:rFonts w:ascii="Arial" w:eastAsia="Calibri" w:hAnsi="Arial" w:cs="Arial"/>
              </w:rPr>
            </w:pPr>
            <w:r w:rsidRPr="009A1D84">
              <w:rPr>
                <w:rFonts w:ascii="Arial" w:hAnsi="Arial" w:cs="Arial"/>
              </w:rPr>
              <w:t xml:space="preserve">Adequação às condições da infraestrutura física e tecnológica </w:t>
            </w:r>
          </w:p>
        </w:tc>
        <w:tc>
          <w:tcPr>
            <w:tcW w:w="5522" w:type="dxa"/>
          </w:tcPr>
          <w:p w14:paraId="5CCB1D2E" w14:textId="0238A0F6" w:rsidR="00496171" w:rsidRPr="009A1D84" w:rsidRDefault="00496171" w:rsidP="00496171">
            <w:pPr>
              <w:spacing w:before="120" w:line="276" w:lineRule="auto"/>
              <w:jc w:val="both"/>
              <w:rPr>
                <w:rFonts w:ascii="Arial" w:eastAsia="Calibri" w:hAnsi="Arial" w:cs="Arial"/>
              </w:rPr>
            </w:pPr>
            <w:r w:rsidRPr="009A1D84">
              <w:rPr>
                <w:rFonts w:ascii="Arial" w:hAnsi="Arial" w:cs="Arial"/>
              </w:rPr>
              <w:t xml:space="preserve">Seção de adequação da infraestrutura </w:t>
            </w:r>
          </w:p>
        </w:tc>
      </w:tr>
    </w:tbl>
    <w:p w14:paraId="47A40784" w14:textId="17377139" w:rsidR="00860C51" w:rsidRPr="009A1D84" w:rsidRDefault="003E5864" w:rsidP="0043205B">
      <w:pPr>
        <w:spacing w:before="240" w:after="0" w:line="360" w:lineRule="auto"/>
        <w:jc w:val="both"/>
        <w:rPr>
          <w:rFonts w:ascii="Arial" w:eastAsia="Calibri" w:hAnsi="Arial" w:cs="Arial"/>
        </w:rPr>
      </w:pPr>
      <w:r w:rsidRPr="009A1D84">
        <w:rPr>
          <w:rFonts w:ascii="Arial" w:eastAsia="Calibri" w:hAnsi="Arial" w:cs="Arial"/>
        </w:rPr>
        <w:t xml:space="preserve">Fonte: </w:t>
      </w:r>
      <w:r w:rsidR="00C22F69" w:rsidRPr="009A1D84">
        <w:rPr>
          <w:rFonts w:ascii="Arial" w:eastAsia="Calibri" w:hAnsi="Arial" w:cs="Arial"/>
        </w:rPr>
        <w:t xml:space="preserve">Núcleo Docente Estruturante do </w:t>
      </w:r>
      <w:r w:rsidR="004001B3">
        <w:rPr>
          <w:rFonts w:ascii="Arial" w:eastAsia="Calibri" w:hAnsi="Arial" w:cs="Arial"/>
        </w:rPr>
        <w:t>Curso Superior de Tecnologia em Processos Gerenciais</w:t>
      </w:r>
      <w:r w:rsidR="00C22F69" w:rsidRPr="009A1D84">
        <w:rPr>
          <w:rFonts w:ascii="Arial" w:eastAsia="Calibri" w:hAnsi="Arial" w:cs="Arial"/>
        </w:rPr>
        <w:t xml:space="preserve">, 2024. </w:t>
      </w:r>
    </w:p>
    <w:p w14:paraId="09D99CD2" w14:textId="6EE1A868" w:rsidR="00EB6701" w:rsidRPr="009A1D84" w:rsidRDefault="00EB6701" w:rsidP="00711293">
      <w:pPr>
        <w:spacing w:before="240" w:after="0" w:line="360" w:lineRule="auto"/>
        <w:jc w:val="both"/>
        <w:rPr>
          <w:rFonts w:ascii="Arial" w:eastAsia="Calibri" w:hAnsi="Arial" w:cs="Arial"/>
        </w:rPr>
      </w:pPr>
      <w:r w:rsidRPr="009A1D84">
        <w:rPr>
          <w:rFonts w:ascii="Arial" w:eastAsia="Calibri" w:hAnsi="Arial" w:cs="Arial"/>
        </w:rPr>
        <w:t xml:space="preserve">A metodologia utilizada para a elaboração deste documento é conceituada de acordo com Gil (1998) como pesquisa social, que tem como objetivo fundamental descobrir respostas para </w:t>
      </w:r>
      <w:r w:rsidR="000F7E16" w:rsidRPr="009A1D84">
        <w:rPr>
          <w:rFonts w:ascii="Arial" w:eastAsia="Calibri" w:hAnsi="Arial" w:cs="Arial"/>
        </w:rPr>
        <w:t>dificuldades</w:t>
      </w:r>
      <w:r w:rsidRPr="009A1D84">
        <w:rPr>
          <w:rFonts w:ascii="Arial" w:eastAsia="Calibri" w:hAnsi="Arial" w:cs="Arial"/>
        </w:rPr>
        <w:t xml:space="preserve"> mediante o emprego de problemas científicos. A pesquisa será utilizada em dois níveis: pesquisa descritiva – que tem como objetivo a descrição das características de determinada população ou fenômeno ou o estabelecimento de </w:t>
      </w:r>
      <w:r w:rsidRPr="009A1D84">
        <w:rPr>
          <w:rFonts w:ascii="Arial" w:eastAsia="Calibri" w:hAnsi="Arial" w:cs="Arial"/>
        </w:rPr>
        <w:lastRenderedPageBreak/>
        <w:t>relações entre variáveis; e pesquisa explicativa – que tem como preocupação central identificar os fatores que determinam ou que contribuem para a ocorrência do fenômeno.</w:t>
      </w:r>
    </w:p>
    <w:p w14:paraId="7C61C927" w14:textId="77777777" w:rsidR="00EB6701" w:rsidRPr="009A1D84" w:rsidRDefault="00EB6701" w:rsidP="00711293">
      <w:pPr>
        <w:spacing w:before="240" w:after="0" w:line="360" w:lineRule="auto"/>
        <w:jc w:val="both"/>
        <w:rPr>
          <w:rFonts w:ascii="Arial" w:eastAsia="Calibri" w:hAnsi="Arial" w:cs="Arial"/>
        </w:rPr>
      </w:pPr>
      <w:r w:rsidRPr="009A1D84">
        <w:rPr>
          <w:rFonts w:ascii="Arial" w:eastAsia="Calibri" w:hAnsi="Arial" w:cs="Arial"/>
        </w:rPr>
        <w:t>Segundo a Fundação Nacional de Qualidade (2016), a análise de cenários é a primeira etapa para a realização de um planejamento estratégico, que consiste em uma investigação do macroambiente da organização, setor e mercado de atuação traçando a visão da gestão estratégica do Modelo de Excelência da Gestão (MEG).</w:t>
      </w:r>
    </w:p>
    <w:p w14:paraId="4E6EC518" w14:textId="1BE0FEB4" w:rsidR="00EB6701" w:rsidRPr="009A1D84" w:rsidRDefault="00EB6701" w:rsidP="00711293">
      <w:pPr>
        <w:spacing w:before="240" w:after="0" w:line="360" w:lineRule="auto"/>
        <w:jc w:val="both"/>
        <w:rPr>
          <w:rFonts w:ascii="Arial" w:eastAsia="Calibri" w:hAnsi="Arial" w:cs="Arial"/>
        </w:rPr>
      </w:pPr>
      <w:r w:rsidRPr="009A1D84">
        <w:rPr>
          <w:rFonts w:ascii="Arial" w:eastAsia="Calibri" w:hAnsi="Arial" w:cs="Arial"/>
        </w:rPr>
        <w:t>De acordo com Padilha (2001, p.</w:t>
      </w:r>
      <w:r w:rsidR="00597F29" w:rsidRPr="009A1D84">
        <w:rPr>
          <w:rFonts w:ascii="Arial" w:eastAsia="Calibri" w:hAnsi="Arial" w:cs="Arial"/>
        </w:rPr>
        <w:t xml:space="preserve"> </w:t>
      </w:r>
      <w:r w:rsidRPr="009A1D84">
        <w:rPr>
          <w:rFonts w:ascii="Arial" w:eastAsia="Calibri" w:hAnsi="Arial" w:cs="Arial"/>
        </w:rPr>
        <w:t>63), o planejamento educacional contempla o exercício de uma atividade engajada, intencional, científica, de caráter político e ideológico e isenta de neutralidade, sendo um processo que traz respostas a um problema, por meio da definição das etapas que direcionam para uma solução e objetivos já previstos.</w:t>
      </w:r>
    </w:p>
    <w:p w14:paraId="35713B70" w14:textId="3574F856" w:rsidR="0057029D" w:rsidRPr="009A1D84" w:rsidRDefault="0057029D" w:rsidP="00711293">
      <w:pPr>
        <w:spacing w:before="240" w:after="0" w:line="360" w:lineRule="auto"/>
        <w:jc w:val="both"/>
        <w:rPr>
          <w:rFonts w:ascii="Arial" w:hAnsi="Arial" w:cs="Arial"/>
        </w:rPr>
      </w:pPr>
      <w:r w:rsidRPr="009A1D84">
        <w:rPr>
          <w:rFonts w:ascii="Arial" w:hAnsi="Arial" w:cs="Arial"/>
        </w:rPr>
        <w:t xml:space="preserve">Assim, </w:t>
      </w:r>
      <w:r w:rsidR="00EB3FAD" w:rsidRPr="009A1D84">
        <w:rPr>
          <w:rFonts w:ascii="Arial" w:hAnsi="Arial" w:cs="Arial"/>
        </w:rPr>
        <w:t>o Centro Universitário Nossa Senhora do Patrocínio</w:t>
      </w:r>
      <w:r w:rsidRPr="009A1D84">
        <w:rPr>
          <w:rFonts w:ascii="Arial" w:hAnsi="Arial" w:cs="Arial"/>
        </w:rPr>
        <w:t>, preocupad</w:t>
      </w:r>
      <w:r w:rsidR="00EB3FAD" w:rsidRPr="009A1D84">
        <w:rPr>
          <w:rFonts w:ascii="Arial" w:hAnsi="Arial" w:cs="Arial"/>
        </w:rPr>
        <w:t>o</w:t>
      </w:r>
      <w:r w:rsidRPr="009A1D84">
        <w:rPr>
          <w:rFonts w:ascii="Arial" w:hAnsi="Arial" w:cs="Arial"/>
        </w:rPr>
        <w:t xml:space="preserve"> com a qualidade de seus cursos, propõe </w:t>
      </w:r>
      <w:r w:rsidRPr="009A1D84">
        <w:rPr>
          <w:rFonts w:ascii="Arial" w:hAnsi="Arial" w:cs="Arial"/>
          <w:b/>
          <w:bCs/>
        </w:rPr>
        <w:t>estudo de vagas periódicos</w:t>
      </w:r>
      <w:r w:rsidRPr="009A1D84">
        <w:rPr>
          <w:rFonts w:ascii="Arial" w:hAnsi="Arial" w:cs="Arial"/>
        </w:rPr>
        <w:t xml:space="preserve"> para seus cursos de graduação. Prevê-se, no mínimo, quatro fases de análise da quantidade de vagas, a saber: 1) Estudo Preliminar de Planejamento &amp; Inteligência de Mercado; 2) Estudo de Adequação de Vagas para Implementação e/ou Autorização do Curso; 3) Reconhecimento (Renovação do) do Curso; 4) Aditamento de Vagas.</w:t>
      </w:r>
    </w:p>
    <w:p w14:paraId="54021067" w14:textId="77777777" w:rsidR="0057029D" w:rsidRPr="009A1D84" w:rsidRDefault="0057029D" w:rsidP="003F665F">
      <w:pPr>
        <w:numPr>
          <w:ilvl w:val="0"/>
          <w:numId w:val="14"/>
        </w:numPr>
        <w:spacing w:before="240" w:after="0" w:line="360" w:lineRule="auto"/>
        <w:ind w:left="426" w:hanging="426"/>
        <w:jc w:val="both"/>
        <w:rPr>
          <w:rFonts w:ascii="Arial" w:hAnsi="Arial" w:cs="Arial"/>
          <w:b/>
          <w:bCs/>
        </w:rPr>
      </w:pPr>
      <w:r w:rsidRPr="009A1D84">
        <w:rPr>
          <w:rFonts w:ascii="Arial" w:hAnsi="Arial" w:cs="Arial"/>
          <w:b/>
          <w:bCs/>
        </w:rPr>
        <w:t>Estudo Preliminar de Planejamento &amp; Inteligência de Mercado</w:t>
      </w:r>
    </w:p>
    <w:p w14:paraId="6E3C1BA7"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Para a implementação de um novo curso é realizado, preliminarmente, pelo setor de Planejamento &amp; Inteligência de Mercado, um estudo considerando-se:</w:t>
      </w:r>
    </w:p>
    <w:p w14:paraId="12FDC683" w14:textId="77777777" w:rsidR="0057029D" w:rsidRPr="009A1D84" w:rsidRDefault="0057029D" w:rsidP="003F665F">
      <w:pPr>
        <w:pStyle w:val="PargrafodaLista"/>
        <w:numPr>
          <w:ilvl w:val="0"/>
          <w:numId w:val="15"/>
        </w:numPr>
        <w:spacing w:before="240" w:after="0" w:line="360" w:lineRule="auto"/>
        <w:contextualSpacing w:val="0"/>
        <w:jc w:val="both"/>
        <w:rPr>
          <w:rFonts w:ascii="Arial" w:hAnsi="Arial" w:cs="Arial"/>
        </w:rPr>
      </w:pPr>
      <w:r w:rsidRPr="009A1D84">
        <w:rPr>
          <w:rFonts w:ascii="Arial" w:hAnsi="Arial" w:cs="Arial"/>
        </w:rPr>
        <w:t>Área de estudo – determina qual será a área de abrangência do estudo, estabelecendo o raio de alcance, a população considerada e a correção com a área total da cidade de implementação do curso.</w:t>
      </w:r>
    </w:p>
    <w:p w14:paraId="2CB55859" w14:textId="77777777" w:rsidR="0057029D" w:rsidRPr="009A1D84" w:rsidRDefault="0057029D" w:rsidP="003F665F">
      <w:pPr>
        <w:pStyle w:val="PargrafodaLista"/>
        <w:numPr>
          <w:ilvl w:val="0"/>
          <w:numId w:val="15"/>
        </w:numPr>
        <w:spacing w:before="240" w:after="0" w:line="360" w:lineRule="auto"/>
        <w:contextualSpacing w:val="0"/>
        <w:jc w:val="both"/>
        <w:rPr>
          <w:rFonts w:ascii="Arial" w:hAnsi="Arial" w:cs="Arial"/>
        </w:rPr>
      </w:pPr>
      <w:r w:rsidRPr="009A1D84">
        <w:rPr>
          <w:rFonts w:ascii="Arial" w:hAnsi="Arial" w:cs="Arial"/>
        </w:rPr>
        <w:t>Dados do Inep acerca dos ingressantes no curso nos últimos anos.</w:t>
      </w:r>
    </w:p>
    <w:p w14:paraId="440B101F" w14:textId="77777777" w:rsidR="0057029D" w:rsidRPr="009A1D84" w:rsidRDefault="0057029D" w:rsidP="003F665F">
      <w:pPr>
        <w:pStyle w:val="PargrafodaLista"/>
        <w:numPr>
          <w:ilvl w:val="0"/>
          <w:numId w:val="15"/>
        </w:numPr>
        <w:spacing w:before="240" w:after="0" w:line="360" w:lineRule="auto"/>
        <w:contextualSpacing w:val="0"/>
        <w:jc w:val="both"/>
        <w:rPr>
          <w:rFonts w:ascii="Arial" w:hAnsi="Arial" w:cs="Arial"/>
        </w:rPr>
      </w:pPr>
      <w:r w:rsidRPr="009A1D84">
        <w:rPr>
          <w:rFonts w:ascii="Arial" w:hAnsi="Arial" w:cs="Arial"/>
        </w:rPr>
        <w:t>Composição da população local por faixa de idade, para análise da sua compatibilidade com o ingresso no ensino superior.</w:t>
      </w:r>
    </w:p>
    <w:p w14:paraId="77763B2B" w14:textId="77777777" w:rsidR="0057029D" w:rsidRPr="009A1D84" w:rsidRDefault="0057029D" w:rsidP="003F665F">
      <w:pPr>
        <w:pStyle w:val="PargrafodaLista"/>
        <w:numPr>
          <w:ilvl w:val="0"/>
          <w:numId w:val="15"/>
        </w:numPr>
        <w:spacing w:before="240" w:after="0" w:line="360" w:lineRule="auto"/>
        <w:contextualSpacing w:val="0"/>
        <w:jc w:val="both"/>
        <w:rPr>
          <w:rFonts w:ascii="Arial" w:hAnsi="Arial" w:cs="Arial"/>
        </w:rPr>
      </w:pPr>
      <w:r w:rsidRPr="009A1D84">
        <w:rPr>
          <w:rFonts w:ascii="Arial" w:hAnsi="Arial" w:cs="Arial"/>
        </w:rPr>
        <w:t>Oferta do curso em outras instituições, com análise da demanda pelo curso.</w:t>
      </w:r>
    </w:p>
    <w:p w14:paraId="0DC8CC85" w14:textId="77777777" w:rsidR="0057029D" w:rsidRPr="009A1D84" w:rsidRDefault="0057029D" w:rsidP="00711293">
      <w:pPr>
        <w:pStyle w:val="PargrafodaLista"/>
        <w:spacing w:before="240" w:after="0" w:line="360" w:lineRule="auto"/>
        <w:contextualSpacing w:val="0"/>
        <w:jc w:val="both"/>
        <w:rPr>
          <w:rFonts w:ascii="Arial" w:hAnsi="Arial" w:cs="Arial"/>
        </w:rPr>
      </w:pPr>
    </w:p>
    <w:p w14:paraId="6B5AD35F" w14:textId="77777777" w:rsidR="0057029D" w:rsidRPr="009A1D84" w:rsidRDefault="0057029D" w:rsidP="00711293">
      <w:pPr>
        <w:pStyle w:val="PargrafodaLista"/>
        <w:spacing w:before="240" w:after="0" w:line="360" w:lineRule="auto"/>
        <w:ind w:left="0"/>
        <w:contextualSpacing w:val="0"/>
        <w:jc w:val="both"/>
        <w:rPr>
          <w:rFonts w:ascii="Arial" w:hAnsi="Arial" w:cs="Arial"/>
        </w:rPr>
      </w:pPr>
      <w:r w:rsidRPr="009A1D84">
        <w:rPr>
          <w:rFonts w:ascii="Arial" w:hAnsi="Arial" w:cs="Arial"/>
        </w:rPr>
        <w:t>O Estudo Preliminar de Planejamento &amp; Inteligência de Mercado é transformado em um dashboard e encaminhado à Reitoria e ao Núcleo Docente Estruturante do Curso (NDE) para análise e início da elaboração do Estudo de Adequação de Vagas.</w:t>
      </w:r>
    </w:p>
    <w:p w14:paraId="166BC12D" w14:textId="77777777" w:rsidR="0057029D" w:rsidRPr="009A1D84" w:rsidRDefault="0057029D" w:rsidP="003F665F">
      <w:pPr>
        <w:numPr>
          <w:ilvl w:val="0"/>
          <w:numId w:val="14"/>
        </w:numPr>
        <w:spacing w:before="240" w:after="0" w:line="360" w:lineRule="auto"/>
        <w:ind w:left="426" w:hanging="426"/>
        <w:jc w:val="both"/>
        <w:rPr>
          <w:rFonts w:ascii="Arial" w:hAnsi="Arial" w:cs="Arial"/>
          <w:b/>
          <w:bCs/>
        </w:rPr>
      </w:pPr>
      <w:r w:rsidRPr="009A1D84">
        <w:rPr>
          <w:rFonts w:ascii="Arial" w:hAnsi="Arial" w:cs="Arial"/>
          <w:b/>
          <w:bCs/>
        </w:rPr>
        <w:lastRenderedPageBreak/>
        <w:t>Estudo de Adequação de Vagas para Implementação e/ou Autorização do Curso</w:t>
      </w:r>
    </w:p>
    <w:p w14:paraId="3EDE90EC"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O Estudo de Adequação de Vagas para Implementação e/ou Autorização do Curso é elabora pelo Núcleo Docente Estruturante do Curso (NDE) com informações relativas a:</w:t>
      </w:r>
    </w:p>
    <w:p w14:paraId="7B6A82B3" w14:textId="77777777" w:rsidR="0057029D" w:rsidRPr="009A1D84" w:rsidRDefault="0057029D" w:rsidP="009E10A6">
      <w:pPr>
        <w:pStyle w:val="PargrafodaLista"/>
        <w:numPr>
          <w:ilvl w:val="0"/>
          <w:numId w:val="16"/>
        </w:numPr>
        <w:spacing w:before="240" w:after="0" w:line="276" w:lineRule="auto"/>
        <w:contextualSpacing w:val="0"/>
        <w:jc w:val="both"/>
        <w:rPr>
          <w:rFonts w:ascii="Arial" w:hAnsi="Arial" w:cs="Arial"/>
        </w:rPr>
      </w:pPr>
      <w:r w:rsidRPr="009A1D84">
        <w:rPr>
          <w:rFonts w:ascii="Arial" w:hAnsi="Arial" w:cs="Arial"/>
        </w:rPr>
        <w:t>Descritivo do contexto local e/ou regional da área de abrangência, em que se apresenta aspectos econômicos, sociais, ambientais, culturais, de saúde etc.</w:t>
      </w:r>
    </w:p>
    <w:p w14:paraId="40250C7B" w14:textId="77777777" w:rsidR="0057029D" w:rsidRPr="009A1D84" w:rsidRDefault="0057029D" w:rsidP="009E10A6">
      <w:pPr>
        <w:pStyle w:val="PargrafodaLista"/>
        <w:numPr>
          <w:ilvl w:val="0"/>
          <w:numId w:val="16"/>
        </w:numPr>
        <w:spacing w:before="240" w:after="0" w:line="276" w:lineRule="auto"/>
        <w:contextualSpacing w:val="0"/>
        <w:jc w:val="both"/>
        <w:rPr>
          <w:rFonts w:ascii="Arial" w:hAnsi="Arial" w:cs="Arial"/>
        </w:rPr>
      </w:pPr>
      <w:r w:rsidRPr="009A1D84">
        <w:rPr>
          <w:rFonts w:ascii="Arial" w:hAnsi="Arial" w:cs="Arial"/>
        </w:rPr>
        <w:t>Cenário da Educação Superior relacionada ao curso, considerando-se a relação de alunos egressos do Ensino Médio, as vagas autorizadas para o curso nas instituições de ensino superior do entorno.</w:t>
      </w:r>
    </w:p>
    <w:p w14:paraId="685CA379" w14:textId="77777777" w:rsidR="0057029D" w:rsidRPr="009A1D84" w:rsidRDefault="0057029D" w:rsidP="009E10A6">
      <w:pPr>
        <w:pStyle w:val="PargrafodaLista"/>
        <w:numPr>
          <w:ilvl w:val="0"/>
          <w:numId w:val="16"/>
        </w:numPr>
        <w:spacing w:before="240" w:after="0" w:line="276" w:lineRule="auto"/>
        <w:contextualSpacing w:val="0"/>
        <w:jc w:val="both"/>
        <w:rPr>
          <w:rFonts w:ascii="Arial" w:hAnsi="Arial" w:cs="Arial"/>
        </w:rPr>
      </w:pPr>
      <w:r w:rsidRPr="009A1D84">
        <w:rPr>
          <w:rFonts w:ascii="Arial" w:hAnsi="Arial" w:cs="Arial"/>
        </w:rPr>
        <w:t>Docentes previstos.</w:t>
      </w:r>
    </w:p>
    <w:p w14:paraId="44F83C2A" w14:textId="77777777" w:rsidR="0057029D" w:rsidRPr="009A1D84" w:rsidRDefault="0057029D" w:rsidP="009E10A6">
      <w:pPr>
        <w:pStyle w:val="PargrafodaLista"/>
        <w:numPr>
          <w:ilvl w:val="0"/>
          <w:numId w:val="16"/>
        </w:numPr>
        <w:spacing w:before="240" w:after="0" w:line="276" w:lineRule="auto"/>
        <w:contextualSpacing w:val="0"/>
        <w:jc w:val="both"/>
        <w:rPr>
          <w:rFonts w:ascii="Arial" w:hAnsi="Arial" w:cs="Arial"/>
        </w:rPr>
      </w:pPr>
      <w:r w:rsidRPr="009A1D84">
        <w:rPr>
          <w:rFonts w:ascii="Arial" w:hAnsi="Arial" w:cs="Arial"/>
        </w:rPr>
        <w:t>Infraestrutura.</w:t>
      </w:r>
    </w:p>
    <w:p w14:paraId="0228DD9F"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As Reitorias acompanham e subsidiam o NDE com informações necessárias ao estudo, em especial, relativas aos docentes e à infraestrutura.</w:t>
      </w:r>
    </w:p>
    <w:p w14:paraId="74CABF60"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Considerando-se o aspecto Docente, a definição do número de vagas tem como base a matriz curricular, relacionando-se, para tanto, as disciplinas que a compõem e a aderência da formação docente aos componentes curriculares que ministrarão.</w:t>
      </w:r>
    </w:p>
    <w:p w14:paraId="211CC2EF"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Em relação à infraestrutura de laboratórios, a reitoria elabora um estudo da capacidade de seus laboratórios considerando o espaço, o mobiliário e os equipamentos disponíveis. Se houver necessidade, a reitoria realizará desdobros de turmas, buscando, sempre, oferecer um alto padrão de qualidade e eficiência tanto nas atividades teóricas como nas práticas.</w:t>
      </w:r>
    </w:p>
    <w:p w14:paraId="676F1B5F" w14:textId="77777777" w:rsidR="0057029D" w:rsidRPr="009A1D84" w:rsidRDefault="0057029D" w:rsidP="003F665F">
      <w:pPr>
        <w:numPr>
          <w:ilvl w:val="0"/>
          <w:numId w:val="14"/>
        </w:numPr>
        <w:spacing w:before="240" w:after="0" w:line="360" w:lineRule="auto"/>
        <w:ind w:left="426" w:hanging="426"/>
        <w:jc w:val="both"/>
        <w:rPr>
          <w:rFonts w:ascii="Arial" w:hAnsi="Arial" w:cs="Arial"/>
          <w:b/>
          <w:bCs/>
        </w:rPr>
      </w:pPr>
      <w:r w:rsidRPr="009A1D84">
        <w:rPr>
          <w:rFonts w:ascii="Arial" w:hAnsi="Arial" w:cs="Arial"/>
          <w:b/>
          <w:bCs/>
        </w:rPr>
        <w:t>Estudo de Adequação de Vagas para (Renovação do) Reconhecimento do Curso</w:t>
      </w:r>
    </w:p>
    <w:p w14:paraId="2C79EF78"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No período que antecede o protocolo dos processos de reconhecimento ou renovação do reconhecimento dos cursos, complementarmente ao estudo inicial de definição do número de vagas, realizado pelo setor de Planejamento &amp; Inteligência de Mercado, pelo NDE e pela reitoria, elabora-se um relatório constituído por:</w:t>
      </w:r>
    </w:p>
    <w:p w14:paraId="5CE48DE8" w14:textId="77777777" w:rsidR="0057029D" w:rsidRPr="009A1D84" w:rsidRDefault="0057029D" w:rsidP="003F665F">
      <w:pPr>
        <w:pStyle w:val="PargrafodaLista"/>
        <w:numPr>
          <w:ilvl w:val="0"/>
          <w:numId w:val="17"/>
        </w:numPr>
        <w:spacing w:before="240" w:after="0" w:line="360" w:lineRule="auto"/>
        <w:contextualSpacing w:val="0"/>
        <w:jc w:val="both"/>
        <w:rPr>
          <w:rFonts w:ascii="Arial" w:hAnsi="Arial" w:cs="Arial"/>
        </w:rPr>
      </w:pPr>
      <w:r w:rsidRPr="009A1D84">
        <w:rPr>
          <w:rFonts w:ascii="Arial" w:hAnsi="Arial" w:cs="Arial"/>
        </w:rPr>
        <w:t>Descritivo do contexto local e / ou regional da área de abrangência, em que se apresenta aspectos econômicos, sociais, ambientais, culturais etc.</w:t>
      </w:r>
    </w:p>
    <w:p w14:paraId="4724E9C7" w14:textId="77777777" w:rsidR="0057029D" w:rsidRPr="009A1D84" w:rsidRDefault="0057029D" w:rsidP="003F665F">
      <w:pPr>
        <w:pStyle w:val="PargrafodaLista"/>
        <w:numPr>
          <w:ilvl w:val="0"/>
          <w:numId w:val="17"/>
        </w:numPr>
        <w:spacing w:before="240" w:after="0" w:line="360" w:lineRule="auto"/>
        <w:contextualSpacing w:val="0"/>
        <w:jc w:val="both"/>
        <w:rPr>
          <w:rFonts w:ascii="Arial" w:hAnsi="Arial" w:cs="Arial"/>
        </w:rPr>
      </w:pPr>
      <w:r w:rsidRPr="009A1D84">
        <w:rPr>
          <w:rFonts w:ascii="Arial" w:hAnsi="Arial" w:cs="Arial"/>
        </w:rPr>
        <w:lastRenderedPageBreak/>
        <w:t xml:space="preserve">Cenário da Educação Superior relacionada ao curso, considerando-se a relação de alunos egressos do Ensino Médio, as vagas autorizadas para o curso nas instituições de ensino superior do entorno. </w:t>
      </w:r>
    </w:p>
    <w:p w14:paraId="6E2951BB" w14:textId="77777777" w:rsidR="0057029D" w:rsidRPr="009A1D84" w:rsidRDefault="0057029D" w:rsidP="003F665F">
      <w:pPr>
        <w:pStyle w:val="PargrafodaLista"/>
        <w:numPr>
          <w:ilvl w:val="0"/>
          <w:numId w:val="17"/>
        </w:numPr>
        <w:spacing w:before="240" w:after="0" w:line="360" w:lineRule="auto"/>
        <w:contextualSpacing w:val="0"/>
        <w:jc w:val="both"/>
        <w:rPr>
          <w:rFonts w:ascii="Arial" w:hAnsi="Arial" w:cs="Arial"/>
        </w:rPr>
      </w:pPr>
      <w:r w:rsidRPr="009A1D84">
        <w:rPr>
          <w:rFonts w:ascii="Arial" w:hAnsi="Arial" w:cs="Arial"/>
        </w:rPr>
        <w:t>Análise das condições de infraestrutura física e tecnológica, considerando-se a quantidade de vagas do curso e pesquisa com a comunidade acadêmica, isto é, os resultados das autoavaliações realizadas no Colegiado de Curso e pela CPA.</w:t>
      </w:r>
    </w:p>
    <w:p w14:paraId="423155FD" w14:textId="77777777" w:rsidR="0057029D" w:rsidRPr="009A1D84" w:rsidRDefault="0057029D" w:rsidP="003F665F">
      <w:pPr>
        <w:pStyle w:val="PargrafodaLista"/>
        <w:numPr>
          <w:ilvl w:val="0"/>
          <w:numId w:val="17"/>
        </w:numPr>
        <w:spacing w:before="240" w:after="0" w:line="360" w:lineRule="auto"/>
        <w:contextualSpacing w:val="0"/>
        <w:jc w:val="both"/>
        <w:rPr>
          <w:rFonts w:ascii="Arial" w:hAnsi="Arial" w:cs="Arial"/>
        </w:rPr>
      </w:pPr>
      <w:r w:rsidRPr="009A1D84">
        <w:rPr>
          <w:rFonts w:ascii="Arial" w:hAnsi="Arial" w:cs="Arial"/>
        </w:rPr>
        <w:t>Pesquisa com a comunidade acadêmica sobre satisfação geral em relação à instituição e ao curso, bem como em relação ao Corpo Docente.</w:t>
      </w:r>
    </w:p>
    <w:p w14:paraId="79BCA9D7" w14:textId="77777777" w:rsidR="0057029D" w:rsidRPr="009A1D84" w:rsidRDefault="0057029D" w:rsidP="003F665F">
      <w:pPr>
        <w:pStyle w:val="PargrafodaLista"/>
        <w:numPr>
          <w:ilvl w:val="0"/>
          <w:numId w:val="17"/>
        </w:numPr>
        <w:spacing w:before="240" w:after="0" w:line="360" w:lineRule="auto"/>
        <w:contextualSpacing w:val="0"/>
        <w:jc w:val="both"/>
        <w:rPr>
          <w:rFonts w:ascii="Arial" w:hAnsi="Arial" w:cs="Arial"/>
        </w:rPr>
      </w:pPr>
      <w:r w:rsidRPr="009A1D84">
        <w:rPr>
          <w:rFonts w:ascii="Arial" w:hAnsi="Arial" w:cs="Arial"/>
        </w:rPr>
        <w:t>Para casos de Renovação do Reconhecimento, o relatório incluirá Pesquisa com Egressos considerando-se a contribuição do curso para a formação.</w:t>
      </w:r>
    </w:p>
    <w:p w14:paraId="55CCA2A0" w14:textId="77777777" w:rsidR="0057029D" w:rsidRPr="009A1D84" w:rsidRDefault="0057029D" w:rsidP="003F665F">
      <w:pPr>
        <w:numPr>
          <w:ilvl w:val="0"/>
          <w:numId w:val="14"/>
        </w:numPr>
        <w:spacing w:before="240" w:after="0" w:line="360" w:lineRule="auto"/>
        <w:ind w:left="426" w:hanging="426"/>
        <w:jc w:val="both"/>
        <w:rPr>
          <w:rFonts w:ascii="Arial" w:hAnsi="Arial" w:cs="Arial"/>
          <w:b/>
          <w:bCs/>
        </w:rPr>
      </w:pPr>
      <w:r w:rsidRPr="009A1D84">
        <w:rPr>
          <w:rFonts w:ascii="Arial" w:hAnsi="Arial" w:cs="Arial"/>
          <w:b/>
          <w:bCs/>
        </w:rPr>
        <w:t>Aditamento de Vagas</w:t>
      </w:r>
    </w:p>
    <w:p w14:paraId="2687C857"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Sempre que necessário, a Procuradoria Institucional e a Reitoria analisam a demanda social e verificam a necessidade ou não de Aditamento de Vagas.</w:t>
      </w:r>
    </w:p>
    <w:p w14:paraId="421D80E1"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Essa ação é realizada mediante relatório sistêmico Candidato do Processo Seletivo X Vagas autorizadas no e-MEC e análise da situação do curso, relacionando Vagas Ofertadas X Vagas Ocupadas para a definição da necessidade de solicitação do Aditamento de Vagas.</w:t>
      </w:r>
    </w:p>
    <w:p w14:paraId="00E61853" w14:textId="77777777" w:rsidR="0057029D" w:rsidRPr="009A1D84" w:rsidRDefault="0057029D" w:rsidP="00711293">
      <w:pPr>
        <w:spacing w:before="240" w:after="0" w:line="360" w:lineRule="auto"/>
        <w:jc w:val="both"/>
        <w:rPr>
          <w:rFonts w:ascii="Arial" w:hAnsi="Arial" w:cs="Arial"/>
        </w:rPr>
      </w:pPr>
      <w:r w:rsidRPr="009A1D84">
        <w:rPr>
          <w:rFonts w:ascii="Arial" w:hAnsi="Arial" w:cs="Arial"/>
        </w:rPr>
        <w:t xml:space="preserve">Ainda, para a decisão pelo aditamento de vagas, são relacionadas às vagas pretendidas com a infraestrutura e quantidade de docentes. </w:t>
      </w:r>
    </w:p>
    <w:p w14:paraId="6B03FA5F" w14:textId="5F311B06" w:rsidR="00D62742" w:rsidRPr="009A1D84" w:rsidRDefault="0057029D" w:rsidP="00711293">
      <w:pPr>
        <w:spacing w:before="240" w:after="0" w:line="360" w:lineRule="auto"/>
        <w:jc w:val="both"/>
        <w:rPr>
          <w:rFonts w:ascii="Arial" w:eastAsia="Calibri" w:hAnsi="Arial" w:cs="Arial"/>
        </w:rPr>
      </w:pPr>
      <w:r w:rsidRPr="009A1D84">
        <w:rPr>
          <w:rFonts w:ascii="Arial" w:hAnsi="Arial" w:cs="Arial"/>
        </w:rPr>
        <w:t>Partindo da metodologia apresentada, o presente documento refere-se a</w:t>
      </w:r>
      <w:r w:rsidR="00415680" w:rsidRPr="009A1D84">
        <w:rPr>
          <w:rFonts w:ascii="Arial" w:hAnsi="Arial" w:cs="Arial"/>
        </w:rPr>
        <w:t xml:space="preserve"> </w:t>
      </w:r>
      <w:r w:rsidRPr="009A1D84">
        <w:rPr>
          <w:rFonts w:ascii="Arial" w:hAnsi="Arial" w:cs="Arial"/>
        </w:rPr>
        <w:t xml:space="preserve">realização do </w:t>
      </w:r>
      <w:r w:rsidRPr="009A1D84">
        <w:rPr>
          <w:rFonts w:ascii="Arial" w:hAnsi="Arial" w:cs="Arial"/>
          <w:b/>
          <w:bCs/>
        </w:rPr>
        <w:t xml:space="preserve">Estudo de Adequação de Vagas para </w:t>
      </w:r>
      <w:r w:rsidR="00415680" w:rsidRPr="009A1D84">
        <w:rPr>
          <w:rFonts w:ascii="Arial" w:hAnsi="Arial" w:cs="Arial"/>
          <w:b/>
          <w:bCs/>
        </w:rPr>
        <w:t>Renovação de Reconhecimento</w:t>
      </w:r>
      <w:r w:rsidRPr="009A1D84">
        <w:rPr>
          <w:rFonts w:ascii="Arial" w:hAnsi="Arial" w:cs="Arial"/>
          <w:b/>
          <w:bCs/>
        </w:rPr>
        <w:t xml:space="preserve"> do </w:t>
      </w:r>
      <w:r w:rsidR="002E7D5F" w:rsidRPr="002E7D5F">
        <w:rPr>
          <w:rFonts w:ascii="Arial" w:eastAsia="Calibri" w:hAnsi="Arial" w:cs="Arial"/>
          <w:b/>
          <w:bCs/>
        </w:rPr>
        <w:t>Curso Superior de Tecnologia em Processos Gerenciais</w:t>
      </w:r>
      <w:r w:rsidR="00415680" w:rsidRPr="009A1D84">
        <w:rPr>
          <w:rFonts w:ascii="Arial" w:eastAsia="Calibri" w:hAnsi="Arial" w:cs="Arial"/>
        </w:rPr>
        <w:t>,</w:t>
      </w:r>
      <w:r w:rsidR="00D62742" w:rsidRPr="009A1D84">
        <w:rPr>
          <w:rFonts w:ascii="Arial" w:eastAsia="Calibri" w:hAnsi="Arial" w:cs="Arial"/>
        </w:rPr>
        <w:t xml:space="preserve"> do Centro Universitário Nossa Senhora do Patrocínio, </w:t>
      </w:r>
      <w:r w:rsidR="00D62742" w:rsidRPr="009A1D84">
        <w:rPr>
          <w:rFonts w:ascii="Arial" w:eastAsia="Calibri" w:hAnsi="Arial" w:cs="Arial"/>
          <w:i/>
          <w:iCs/>
        </w:rPr>
        <w:t>campus</w:t>
      </w:r>
      <w:r w:rsidR="00D62742" w:rsidRPr="009A1D84">
        <w:rPr>
          <w:rFonts w:ascii="Arial" w:eastAsia="Calibri" w:hAnsi="Arial" w:cs="Arial"/>
        </w:rPr>
        <w:t xml:space="preserve"> </w:t>
      </w:r>
      <w:r w:rsidR="00415680" w:rsidRPr="009A1D84">
        <w:rPr>
          <w:rFonts w:ascii="Arial" w:eastAsia="Calibri" w:hAnsi="Arial" w:cs="Arial"/>
        </w:rPr>
        <w:t>Patrocínio</w:t>
      </w:r>
      <w:r w:rsidR="00D62742" w:rsidRPr="009A1D84">
        <w:rPr>
          <w:rFonts w:ascii="Arial" w:eastAsia="Calibri" w:hAnsi="Arial" w:cs="Arial"/>
        </w:rPr>
        <w:t xml:space="preserve">. </w:t>
      </w:r>
    </w:p>
    <w:p w14:paraId="12A8EC2D" w14:textId="77777777" w:rsidR="00D62742" w:rsidRPr="009A1D84" w:rsidRDefault="00D62742" w:rsidP="002F1B0D">
      <w:pPr>
        <w:spacing w:before="240" w:after="0" w:line="360" w:lineRule="auto"/>
        <w:jc w:val="both"/>
        <w:rPr>
          <w:rStyle w:val="normaltextrun"/>
          <w:rFonts w:ascii="Arial" w:eastAsiaTheme="majorEastAsia" w:hAnsi="Arial" w:cs="Arial"/>
          <w:b/>
          <w:bCs/>
        </w:rPr>
      </w:pPr>
      <w:r w:rsidRPr="009A1D84">
        <w:rPr>
          <w:rStyle w:val="normaltextrun"/>
          <w:rFonts w:ascii="Arial" w:hAnsi="Arial" w:cs="Arial"/>
          <w:b/>
          <w:bCs/>
        </w:rPr>
        <w:br w:type="page"/>
      </w:r>
    </w:p>
    <w:p w14:paraId="0F346348" w14:textId="77777777" w:rsidR="004F6C8D" w:rsidRPr="009A1D84" w:rsidRDefault="004F6C8D" w:rsidP="00711293">
      <w:pPr>
        <w:spacing w:before="240" w:after="0" w:line="360" w:lineRule="auto"/>
        <w:jc w:val="both"/>
        <w:outlineLvl w:val="0"/>
        <w:rPr>
          <w:rFonts w:ascii="Arial" w:hAnsi="Arial" w:cs="Arial"/>
        </w:rPr>
      </w:pPr>
      <w:bookmarkStart w:id="1" w:name="_Toc195041421"/>
      <w:r w:rsidRPr="009A1D84">
        <w:rPr>
          <w:rFonts w:ascii="Arial" w:eastAsiaTheme="majorEastAsia" w:hAnsi="Arial" w:cs="Arial"/>
          <w:b/>
          <w:bCs/>
        </w:rPr>
        <w:lastRenderedPageBreak/>
        <w:t>INTRODUÇÃO</w:t>
      </w:r>
      <w:bookmarkEnd w:id="1"/>
    </w:p>
    <w:p w14:paraId="461FF0C9" w14:textId="77777777" w:rsidR="00EC6049" w:rsidRPr="009A1D84" w:rsidRDefault="004F6C8D" w:rsidP="00711293">
      <w:pPr>
        <w:spacing w:before="240" w:after="0" w:line="360" w:lineRule="auto"/>
        <w:jc w:val="both"/>
        <w:rPr>
          <w:rFonts w:ascii="Arial" w:hAnsi="Arial" w:cs="Arial"/>
        </w:rPr>
      </w:pPr>
      <w:r w:rsidRPr="009A1D84">
        <w:rPr>
          <w:rFonts w:ascii="Arial" w:hAnsi="Arial" w:cs="Arial"/>
        </w:rPr>
        <w:t xml:space="preserve">O Centro Universitário Nossa Senhora do Patrocínio (CEUNSP), mantido pela Sociedade de Educação Nossa Senhora do Patrocínio S/S Ltda, pertencente à Cruzeiro do Sul Educacional, é uma instituição de direito privado, que surgiu em 1958, sendo a primeira instituição de ensino superior na região. </w:t>
      </w:r>
    </w:p>
    <w:p w14:paraId="316E3944" w14:textId="6320A3D0" w:rsidR="00367F8B" w:rsidRPr="009A1D84" w:rsidRDefault="00367F8B" w:rsidP="00711293">
      <w:pPr>
        <w:spacing w:before="240" w:after="0" w:line="360" w:lineRule="auto"/>
        <w:jc w:val="both"/>
        <w:rPr>
          <w:rFonts w:ascii="Arial" w:hAnsi="Arial" w:cs="Arial"/>
        </w:rPr>
      </w:pPr>
      <w:r w:rsidRPr="009A1D84">
        <w:rPr>
          <w:rFonts w:ascii="Arial" w:hAnsi="Arial" w:cs="Arial"/>
        </w:rPr>
        <w:t>O seu credenciamento ocorreu por meio da publicação do Decreto Federal de 01 de julho de 1998, publicado em, DOU n°124 de 02 de julho de 1998, seção 1, p. 15. Trata-se de uma instituição com aproximadamente, 9.000 alunos distribuídos 56 cursos de graduação presenciais (bacharelado, licenciatura e superiores de tecnologia), e 26 cursos de especialização, pós-graduação lato sensu.</w:t>
      </w:r>
    </w:p>
    <w:p w14:paraId="3CD78C64" w14:textId="2FE7314D" w:rsidR="007E4905" w:rsidRPr="009A1D84" w:rsidRDefault="007E4905" w:rsidP="00711293">
      <w:pPr>
        <w:spacing w:before="240" w:after="0" w:line="360" w:lineRule="auto"/>
        <w:jc w:val="both"/>
        <w:rPr>
          <w:rFonts w:ascii="Arial" w:hAnsi="Arial" w:cs="Arial"/>
        </w:rPr>
      </w:pPr>
      <w:r w:rsidRPr="009A1D84">
        <w:rPr>
          <w:rFonts w:ascii="Arial" w:hAnsi="Arial" w:cs="Arial"/>
        </w:rPr>
        <w:t>A cidade de Itu, onde está localizada a sede</w:t>
      </w:r>
      <w:r w:rsidR="00733EBC" w:rsidRPr="009A1D84">
        <w:rPr>
          <w:rFonts w:ascii="Arial" w:hAnsi="Arial" w:cs="Arial"/>
        </w:rPr>
        <w:t xml:space="preserve"> e o campus Patrocínio</w:t>
      </w:r>
      <w:r w:rsidRPr="009A1D84">
        <w:rPr>
          <w:rFonts w:ascii="Arial" w:hAnsi="Arial" w:cs="Arial"/>
        </w:rPr>
        <w:t>, já foi a cidade mais rica do estado, sendo famosa por nela terem residido muitos “barões do café” e autoridades importantes do país e teve importância no processo que conduziu à Proclamação da República do Brasil em 1889, tombada pelo CONDEPHAAT.</w:t>
      </w:r>
      <w:r w:rsidR="00ED6CD7" w:rsidRPr="009A1D84">
        <w:rPr>
          <w:rFonts w:ascii="Arial" w:hAnsi="Arial" w:cs="Arial"/>
        </w:rPr>
        <w:t xml:space="preserve"> Além da sede, a IES possui mais um campus na cidade.</w:t>
      </w:r>
    </w:p>
    <w:p w14:paraId="693F1BCC" w14:textId="412370AD" w:rsidR="00BE4194" w:rsidRPr="009A1D84" w:rsidRDefault="007E4905" w:rsidP="00711293">
      <w:pPr>
        <w:spacing w:before="240" w:after="0" w:line="360" w:lineRule="auto"/>
        <w:jc w:val="both"/>
        <w:rPr>
          <w:rFonts w:ascii="Arial" w:hAnsi="Arial" w:cs="Arial"/>
        </w:rPr>
      </w:pPr>
      <w:r w:rsidRPr="009A1D84">
        <w:rPr>
          <w:rFonts w:ascii="Arial" w:hAnsi="Arial" w:cs="Arial"/>
        </w:rPr>
        <w:t>Salto, onde se localiza o terceiro campus (BRASITAL), é um município vizinho a Itu. Localiza-se a uma latitude 23º12’03” sul e a uma longitude 47º17’13” oeste, estando a uma altitude de 555 metros. O município é cortado pelo rio Tietê.</w:t>
      </w:r>
    </w:p>
    <w:p w14:paraId="5C0FA8DF" w14:textId="54D6287F" w:rsidR="000C7EDF" w:rsidRPr="009A1D84" w:rsidRDefault="000C7EDF" w:rsidP="00711293">
      <w:pPr>
        <w:spacing w:before="240" w:after="0" w:line="360" w:lineRule="auto"/>
        <w:jc w:val="both"/>
        <w:rPr>
          <w:rFonts w:ascii="Arial" w:hAnsi="Arial" w:cs="Arial"/>
        </w:rPr>
      </w:pPr>
      <w:r w:rsidRPr="009A1D84">
        <w:rPr>
          <w:rFonts w:ascii="Arial" w:hAnsi="Arial" w:cs="Arial"/>
        </w:rPr>
        <w:t xml:space="preserve">Itu e Salto são municípios paulistas considerados estâncias turísticas pelo Estado de São Paulo, por cumprirem determinados pré-requisitos definidos por lei estadual. Tal status garante a esses municípios uma verba maior por parte do estado para a promoção do turismo regional. </w:t>
      </w:r>
    </w:p>
    <w:p w14:paraId="0F04B93B" w14:textId="76590C9F" w:rsidR="00E251A1" w:rsidRPr="009A1D84" w:rsidRDefault="00E251A1" w:rsidP="00711293">
      <w:pPr>
        <w:spacing w:before="240" w:after="0" w:line="360" w:lineRule="auto"/>
        <w:jc w:val="both"/>
        <w:rPr>
          <w:rFonts w:ascii="Arial" w:hAnsi="Arial" w:cs="Arial"/>
        </w:rPr>
      </w:pPr>
      <w:r w:rsidRPr="009A1D84">
        <w:rPr>
          <w:rFonts w:ascii="Arial" w:hAnsi="Arial" w:cs="Arial"/>
        </w:rPr>
        <w:t xml:space="preserve">O Centro Universitário Nossa Senhora do Patrocínio </w:t>
      </w:r>
      <w:r w:rsidR="00503231" w:rsidRPr="009A1D84">
        <w:rPr>
          <w:rFonts w:ascii="Arial" w:hAnsi="Arial" w:cs="Arial"/>
        </w:rPr>
        <w:t xml:space="preserve">tem como </w:t>
      </w:r>
      <w:r w:rsidRPr="009A1D84">
        <w:rPr>
          <w:rFonts w:ascii="Arial" w:hAnsi="Arial" w:cs="Arial"/>
        </w:rPr>
        <w:t>Missã</w:t>
      </w:r>
      <w:r w:rsidR="00503231" w:rsidRPr="009A1D84">
        <w:rPr>
          <w:rFonts w:ascii="Arial" w:hAnsi="Arial" w:cs="Arial"/>
        </w:rPr>
        <w:t>o “</w:t>
      </w:r>
      <w:r w:rsidRPr="009A1D84">
        <w:rPr>
          <w:rFonts w:ascii="Arial" w:hAnsi="Arial" w:cs="Arial"/>
        </w:rPr>
        <w:t>Contribuir no processo de produção e difusão do conhecimento e cultura, de forma criativa, conectada ao contexto atual, acessível à sociedade, contribuindo para a formação do ser humano, bem como, das condições sociais, por meio do ensino, da pesquisa e da extensão</w:t>
      </w:r>
      <w:r w:rsidR="00503231" w:rsidRPr="009A1D84">
        <w:rPr>
          <w:rFonts w:ascii="Arial" w:hAnsi="Arial" w:cs="Arial"/>
        </w:rPr>
        <w:t>”</w:t>
      </w:r>
      <w:r w:rsidR="007C6939" w:rsidRPr="009A1D84">
        <w:rPr>
          <w:rFonts w:ascii="Arial" w:hAnsi="Arial" w:cs="Arial"/>
        </w:rPr>
        <w:t>. C</w:t>
      </w:r>
      <w:r w:rsidR="00503231" w:rsidRPr="009A1D84">
        <w:rPr>
          <w:rFonts w:ascii="Arial" w:hAnsi="Arial" w:cs="Arial"/>
        </w:rPr>
        <w:t>omo visão</w:t>
      </w:r>
      <w:r w:rsidR="007C6939" w:rsidRPr="009A1D84">
        <w:rPr>
          <w:rFonts w:ascii="Arial" w:hAnsi="Arial" w:cs="Arial"/>
        </w:rPr>
        <w:t>, a IES propõe:</w:t>
      </w:r>
      <w:r w:rsidR="00503231" w:rsidRPr="009A1D84">
        <w:rPr>
          <w:rFonts w:ascii="Arial" w:hAnsi="Arial" w:cs="Arial"/>
        </w:rPr>
        <w:t xml:space="preserve"> “</w:t>
      </w:r>
      <w:r w:rsidRPr="009A1D84">
        <w:rPr>
          <w:rFonts w:ascii="Arial" w:hAnsi="Arial" w:cs="Arial"/>
        </w:rPr>
        <w:t>Ser reconhecida como referência na formação e qualificação profissional, em prol de uma consciência ecopolítica e comprometida com as demandas sociais e o desenvolvimento do país</w:t>
      </w:r>
      <w:r w:rsidR="00503231" w:rsidRPr="009A1D84">
        <w:rPr>
          <w:rFonts w:ascii="Arial" w:hAnsi="Arial" w:cs="Arial"/>
        </w:rPr>
        <w:t>”</w:t>
      </w:r>
      <w:r w:rsidRPr="009A1D84">
        <w:rPr>
          <w:rFonts w:ascii="Arial" w:hAnsi="Arial" w:cs="Arial"/>
        </w:rPr>
        <w:t>.</w:t>
      </w:r>
    </w:p>
    <w:p w14:paraId="6AEE100F" w14:textId="025A28E0" w:rsidR="000C7EDF" w:rsidRPr="009A1D84" w:rsidRDefault="007C6939" w:rsidP="00711293">
      <w:pPr>
        <w:spacing w:before="240" w:after="0" w:line="360" w:lineRule="auto"/>
        <w:jc w:val="both"/>
        <w:rPr>
          <w:rFonts w:ascii="Arial" w:hAnsi="Arial" w:cs="Arial"/>
        </w:rPr>
      </w:pPr>
      <w:r w:rsidRPr="009A1D84">
        <w:rPr>
          <w:rFonts w:ascii="Arial" w:hAnsi="Arial" w:cs="Arial"/>
        </w:rPr>
        <w:t>Assim, c</w:t>
      </w:r>
      <w:r w:rsidR="000C7EDF" w:rsidRPr="009A1D84">
        <w:rPr>
          <w:rFonts w:ascii="Arial" w:hAnsi="Arial" w:cs="Arial"/>
        </w:rPr>
        <w:t xml:space="preserve">om o intuito de concretizar sua missão e expressar seus valores, o CEUNSP atua nas atividades acadêmicas de ensino de graduação e de pós-graduação, pesquisa e extensão, além da prestação de serviços à comunidade; consolidando-se como </w:t>
      </w:r>
      <w:r w:rsidR="000C7EDF" w:rsidRPr="009A1D84">
        <w:rPr>
          <w:rFonts w:ascii="Arial" w:hAnsi="Arial" w:cs="Arial"/>
        </w:rPr>
        <w:lastRenderedPageBreak/>
        <w:t>instituição que atua nas áreas de conhecimento de Ciências Exatas, Administrativas e Negócios, Biológicas e da Saúde, Humanas e Sociais, Exatas e Tecnológicas</w:t>
      </w:r>
      <w:r w:rsidR="00D63FB4" w:rsidRPr="009A1D84">
        <w:rPr>
          <w:rFonts w:ascii="Arial" w:hAnsi="Arial" w:cs="Arial"/>
        </w:rPr>
        <w:t xml:space="preserve"> e na </w:t>
      </w:r>
      <w:r w:rsidR="00406E49" w:rsidRPr="009A1D84">
        <w:rPr>
          <w:rFonts w:ascii="Arial" w:hAnsi="Arial" w:cs="Arial"/>
        </w:rPr>
        <w:t>Formação de Professores</w:t>
      </w:r>
      <w:r w:rsidR="000C7EDF" w:rsidRPr="009A1D84">
        <w:rPr>
          <w:rFonts w:ascii="Arial" w:hAnsi="Arial" w:cs="Arial"/>
        </w:rPr>
        <w:t>.</w:t>
      </w:r>
    </w:p>
    <w:p w14:paraId="427425AB" w14:textId="197390A7" w:rsidR="000C7EDF" w:rsidRPr="009A1D84" w:rsidRDefault="000C7EDF" w:rsidP="00711293">
      <w:pPr>
        <w:spacing w:before="240" w:after="0" w:line="360" w:lineRule="auto"/>
        <w:jc w:val="both"/>
        <w:rPr>
          <w:rFonts w:ascii="Arial" w:hAnsi="Arial" w:cs="Arial"/>
        </w:rPr>
      </w:pPr>
      <w:r w:rsidRPr="009A1D84">
        <w:rPr>
          <w:rFonts w:ascii="Arial" w:hAnsi="Arial" w:cs="Arial"/>
        </w:rPr>
        <w:t>Trata-se de uma IES de importância regional, na área da</w:t>
      </w:r>
      <w:r w:rsidR="00406E49" w:rsidRPr="009A1D84">
        <w:rPr>
          <w:rFonts w:ascii="Arial" w:hAnsi="Arial" w:cs="Arial"/>
        </w:rPr>
        <w:t xml:space="preserve"> Educação,</w:t>
      </w:r>
      <w:r w:rsidRPr="009A1D84">
        <w:rPr>
          <w:rFonts w:ascii="Arial" w:hAnsi="Arial" w:cs="Arial"/>
        </w:rPr>
        <w:t xml:space="preserve"> contribuindo com a formação de profissionais humanizados e com alto rigor técnico em suas atividades. </w:t>
      </w:r>
    </w:p>
    <w:p w14:paraId="2E4A45D0" w14:textId="788C3C48" w:rsidR="004F6C8D" w:rsidRPr="009A1D84" w:rsidRDefault="004F6C8D" w:rsidP="00711293">
      <w:pPr>
        <w:spacing w:before="240" w:after="0" w:line="360" w:lineRule="auto"/>
        <w:jc w:val="both"/>
        <w:rPr>
          <w:rFonts w:ascii="Arial" w:hAnsi="Arial" w:cs="Arial"/>
        </w:rPr>
      </w:pPr>
      <w:r w:rsidRPr="009A1D84">
        <w:rPr>
          <w:rFonts w:ascii="Arial" w:hAnsi="Arial" w:cs="Arial"/>
        </w:rPr>
        <w:t xml:space="preserve">Nesse documento, o Núcleo Docente Estruturante apresenta o estudo de vagas que fundamenta </w:t>
      </w:r>
      <w:r w:rsidR="008610C4" w:rsidRPr="009A1D84">
        <w:rPr>
          <w:rFonts w:ascii="Arial" w:hAnsi="Arial" w:cs="Arial"/>
        </w:rPr>
        <w:t>o quantitativo de vagas (</w:t>
      </w:r>
      <w:r w:rsidR="00EE48D0">
        <w:rPr>
          <w:rFonts w:ascii="Arial" w:hAnsi="Arial" w:cs="Arial"/>
        </w:rPr>
        <w:t>1</w:t>
      </w:r>
      <w:r w:rsidR="008610C4" w:rsidRPr="009A1D84">
        <w:rPr>
          <w:rFonts w:ascii="Arial" w:hAnsi="Arial" w:cs="Arial"/>
        </w:rPr>
        <w:t xml:space="preserve">20) anuais do </w:t>
      </w:r>
      <w:r w:rsidR="00EE48D0">
        <w:rPr>
          <w:rFonts w:ascii="Arial" w:hAnsi="Arial" w:cs="Arial"/>
        </w:rPr>
        <w:t>Curso Superior de Tecnologia em Processos Gerenciais</w:t>
      </w:r>
      <w:r w:rsidR="00AC3D21" w:rsidRPr="009A1D84">
        <w:rPr>
          <w:rFonts w:ascii="Arial" w:hAnsi="Arial" w:cs="Arial"/>
        </w:rPr>
        <w:t xml:space="preserve"> do CEUNSP. </w:t>
      </w:r>
      <w:r w:rsidRPr="009A1D84">
        <w:rPr>
          <w:rFonts w:ascii="Arial" w:hAnsi="Arial" w:cs="Arial"/>
        </w:rPr>
        <w:t xml:space="preserve"> </w:t>
      </w:r>
    </w:p>
    <w:p w14:paraId="11D3F7EC" w14:textId="0BDAD7E7" w:rsidR="003F5F75" w:rsidRPr="009A1D84" w:rsidRDefault="003F5F75">
      <w:pPr>
        <w:rPr>
          <w:rFonts w:ascii="Arial" w:hAnsi="Arial" w:cs="Arial"/>
        </w:rPr>
      </w:pPr>
      <w:r w:rsidRPr="009A1D84">
        <w:rPr>
          <w:rFonts w:ascii="Arial" w:hAnsi="Arial" w:cs="Arial"/>
        </w:rPr>
        <w:br w:type="page"/>
      </w:r>
    </w:p>
    <w:p w14:paraId="5BAFC6F3" w14:textId="55BEAE5F" w:rsidR="00327C97" w:rsidRPr="009A1D84" w:rsidRDefault="00327C97" w:rsidP="003F665F">
      <w:pPr>
        <w:pStyle w:val="PargrafodaLista"/>
        <w:numPr>
          <w:ilvl w:val="0"/>
          <w:numId w:val="18"/>
        </w:numPr>
        <w:spacing w:before="240" w:after="0" w:line="360" w:lineRule="auto"/>
        <w:contextualSpacing w:val="0"/>
        <w:jc w:val="both"/>
        <w:outlineLvl w:val="0"/>
        <w:rPr>
          <w:rFonts w:ascii="Arial" w:hAnsi="Arial" w:cs="Arial"/>
        </w:rPr>
      </w:pPr>
      <w:bookmarkStart w:id="2" w:name="_Toc195041422"/>
      <w:r w:rsidRPr="009A1D84">
        <w:rPr>
          <w:rFonts w:ascii="Arial" w:eastAsiaTheme="majorEastAsia" w:hAnsi="Arial" w:cs="Arial"/>
          <w:b/>
          <w:bCs/>
        </w:rPr>
        <w:lastRenderedPageBreak/>
        <w:t>CONTEXTO LOCAL E REGIONAL DA ÁREA DE ABRANGÊNCIA</w:t>
      </w:r>
      <w:bookmarkEnd w:id="2"/>
    </w:p>
    <w:p w14:paraId="7DBF5BDB" w14:textId="4610304A" w:rsidR="00753FF9" w:rsidRPr="009A1D84" w:rsidRDefault="00753FF9" w:rsidP="003F665F">
      <w:pPr>
        <w:pStyle w:val="PargrafodaLista"/>
        <w:numPr>
          <w:ilvl w:val="1"/>
          <w:numId w:val="11"/>
        </w:numPr>
        <w:spacing w:before="240" w:after="0" w:line="360" w:lineRule="auto"/>
        <w:contextualSpacing w:val="0"/>
        <w:jc w:val="both"/>
        <w:outlineLvl w:val="1"/>
        <w:rPr>
          <w:rFonts w:ascii="Arial" w:hAnsi="Arial" w:cs="Arial"/>
          <w:b/>
          <w:bCs/>
        </w:rPr>
      </w:pPr>
      <w:bookmarkStart w:id="3" w:name="_Toc195041423"/>
      <w:r w:rsidRPr="009A1D84">
        <w:rPr>
          <w:rFonts w:ascii="Arial" w:hAnsi="Arial" w:cs="Arial"/>
          <w:b/>
          <w:bCs/>
        </w:rPr>
        <w:t xml:space="preserve">Região </w:t>
      </w:r>
      <w:r w:rsidR="008D3A39" w:rsidRPr="009A1D84">
        <w:rPr>
          <w:rFonts w:ascii="Arial" w:hAnsi="Arial" w:cs="Arial"/>
          <w:b/>
          <w:bCs/>
        </w:rPr>
        <w:t>abrangência</w:t>
      </w:r>
      <w:bookmarkEnd w:id="3"/>
    </w:p>
    <w:p w14:paraId="790D34F1" w14:textId="0DBB12B2" w:rsidR="00067E49" w:rsidRPr="009A1D84" w:rsidRDefault="008C2C12" w:rsidP="00711293">
      <w:pPr>
        <w:spacing w:before="240" w:after="0" w:line="360" w:lineRule="auto"/>
        <w:jc w:val="both"/>
        <w:rPr>
          <w:rFonts w:ascii="Arial" w:hAnsi="Arial" w:cs="Arial"/>
          <w:lang w:eastAsia="x-none"/>
        </w:rPr>
      </w:pPr>
      <w:r w:rsidRPr="009A1D84">
        <w:rPr>
          <w:rFonts w:ascii="Arial" w:hAnsi="Arial" w:cs="Arial"/>
          <w:lang w:eastAsia="x-none"/>
        </w:rPr>
        <w:t xml:space="preserve">A região Sudeste do Brasil compreende quatro estados: Rio de Janeiro, São Paulo, Minas Gerais e Espírito Santo. </w:t>
      </w:r>
      <w:r w:rsidR="00067E49" w:rsidRPr="009A1D84">
        <w:rPr>
          <w:rFonts w:ascii="Arial" w:hAnsi="Arial" w:cs="Arial"/>
          <w:lang w:eastAsia="x-none"/>
        </w:rPr>
        <w:t>É a região mais desenvolvida do Brasil, destacando-se por contribuir com mais da metade do Produto Interno Bruto (PIB) nacional e abrigar cerca de 44% da população brasileira (IBGE, 202</w:t>
      </w:r>
      <w:r w:rsidR="00E7666C">
        <w:rPr>
          <w:rFonts w:ascii="Arial" w:hAnsi="Arial" w:cs="Arial"/>
          <w:lang w:eastAsia="x-none"/>
        </w:rPr>
        <w:t>4</w:t>
      </w:r>
      <w:r w:rsidR="00067E49" w:rsidRPr="009A1D84">
        <w:rPr>
          <w:rFonts w:ascii="Arial" w:hAnsi="Arial" w:cs="Arial"/>
          <w:lang w:eastAsia="x-none"/>
        </w:rPr>
        <w:t xml:space="preserve">). </w:t>
      </w:r>
    </w:p>
    <w:p w14:paraId="3C68EA09" w14:textId="490952BE" w:rsidR="008C2C12" w:rsidRPr="009A1D84" w:rsidRDefault="008C2C12" w:rsidP="00711293">
      <w:pPr>
        <w:spacing w:before="240" w:after="0" w:line="360" w:lineRule="auto"/>
        <w:jc w:val="both"/>
        <w:rPr>
          <w:rFonts w:ascii="Arial" w:hAnsi="Arial" w:cs="Arial"/>
          <w:lang w:eastAsia="x-none"/>
        </w:rPr>
      </w:pPr>
      <w:r w:rsidRPr="009A1D84">
        <w:rPr>
          <w:rFonts w:ascii="Arial" w:hAnsi="Arial" w:cs="Arial"/>
          <w:lang w:eastAsia="x-none"/>
        </w:rPr>
        <w:t>O Estado de São Paulo</w:t>
      </w:r>
      <w:r w:rsidR="009B3855" w:rsidRPr="009A1D84">
        <w:rPr>
          <w:rFonts w:ascii="Arial" w:hAnsi="Arial" w:cs="Arial"/>
          <w:lang w:eastAsia="x-none"/>
        </w:rPr>
        <w:t xml:space="preserve">, apesar de possuir apenas 3% do território nacional, </w:t>
      </w:r>
      <w:r w:rsidRPr="009A1D84">
        <w:rPr>
          <w:rFonts w:ascii="Arial" w:hAnsi="Arial" w:cs="Arial"/>
          <w:lang w:eastAsia="x-none"/>
        </w:rPr>
        <w:t>é o segundo maior da região com 248,2 mil quilômetros quadrados</w:t>
      </w:r>
      <w:r w:rsidR="00D228E9" w:rsidRPr="009A1D84">
        <w:rPr>
          <w:rFonts w:ascii="Arial" w:hAnsi="Arial" w:cs="Arial"/>
          <w:lang w:eastAsia="x-none"/>
        </w:rPr>
        <w:t xml:space="preserve">. É o Estado </w:t>
      </w:r>
      <w:r w:rsidRPr="009A1D84">
        <w:rPr>
          <w:rFonts w:ascii="Arial" w:hAnsi="Arial" w:cs="Arial"/>
          <w:lang w:eastAsia="x-none"/>
        </w:rPr>
        <w:t>que possui o maior número de habitantes do Brasil, mais de 44 milhões</w:t>
      </w:r>
      <w:r w:rsidR="002A4764" w:rsidRPr="009A1D84">
        <w:rPr>
          <w:rFonts w:ascii="Arial" w:hAnsi="Arial" w:cs="Arial"/>
          <w:lang w:eastAsia="x-none"/>
        </w:rPr>
        <w:t xml:space="preserve">, </w:t>
      </w:r>
      <w:r w:rsidR="004041FF" w:rsidRPr="009A1D84">
        <w:rPr>
          <w:rFonts w:ascii="Arial" w:hAnsi="Arial" w:cs="Arial"/>
          <w:lang w:eastAsia="x-none"/>
        </w:rPr>
        <w:t>representando, portanto, 21% da população do país e constituindo-se na terceira unidade administrativa mais populosa da América do Sul.</w:t>
      </w:r>
    </w:p>
    <w:p w14:paraId="0FF17A05" w14:textId="0D0706B5" w:rsidR="00AB3A24" w:rsidRPr="009A1D84" w:rsidRDefault="00AB3A24" w:rsidP="00711293">
      <w:pPr>
        <w:spacing w:before="240" w:after="0" w:line="360" w:lineRule="auto"/>
        <w:jc w:val="both"/>
        <w:rPr>
          <w:rFonts w:ascii="Arial" w:hAnsi="Arial" w:cs="Arial"/>
          <w:lang w:eastAsia="x-none"/>
        </w:rPr>
      </w:pPr>
      <w:r w:rsidRPr="009A1D84">
        <w:rPr>
          <w:rFonts w:ascii="Arial" w:hAnsi="Arial" w:cs="Arial"/>
          <w:lang w:eastAsia="x-none"/>
        </w:rPr>
        <w:t>Responsável por 3</w:t>
      </w:r>
      <w:r w:rsidR="00E7666C">
        <w:rPr>
          <w:rFonts w:ascii="Arial" w:hAnsi="Arial" w:cs="Arial"/>
          <w:lang w:eastAsia="x-none"/>
        </w:rPr>
        <w:t>0</w:t>
      </w:r>
      <w:r w:rsidRPr="009A1D84">
        <w:rPr>
          <w:rFonts w:ascii="Arial" w:hAnsi="Arial" w:cs="Arial"/>
          <w:lang w:eastAsia="x-none"/>
        </w:rPr>
        <w:t xml:space="preserve">% do PIB do país (R$ </w:t>
      </w:r>
      <w:r w:rsidR="00E7666C">
        <w:rPr>
          <w:rFonts w:ascii="Arial" w:hAnsi="Arial" w:cs="Arial"/>
          <w:lang w:eastAsia="x-none"/>
        </w:rPr>
        <w:t>3,5</w:t>
      </w:r>
      <w:r w:rsidRPr="009A1D84">
        <w:rPr>
          <w:rFonts w:ascii="Arial" w:hAnsi="Arial" w:cs="Arial"/>
          <w:lang w:eastAsia="x-none"/>
        </w:rPr>
        <w:t xml:space="preserve"> trilhões), São Paulo </w:t>
      </w:r>
      <w:r w:rsidR="003F0F56" w:rsidRPr="009A1D84">
        <w:rPr>
          <w:rFonts w:ascii="Arial" w:hAnsi="Arial" w:cs="Arial"/>
          <w:lang w:eastAsia="x-none"/>
        </w:rPr>
        <w:t>possui</w:t>
      </w:r>
      <w:r w:rsidRPr="009A1D84">
        <w:rPr>
          <w:rFonts w:ascii="Arial" w:hAnsi="Arial" w:cs="Arial"/>
          <w:lang w:eastAsia="x-none"/>
        </w:rPr>
        <w:t xml:space="preserve"> a maior produção econômica do Brasil</w:t>
      </w:r>
      <w:r w:rsidR="003F0F56" w:rsidRPr="009A1D84">
        <w:rPr>
          <w:rStyle w:val="Refdenotaderodap"/>
          <w:rFonts w:ascii="Arial" w:hAnsi="Arial" w:cs="Arial"/>
          <w:lang w:eastAsia="x-none"/>
        </w:rPr>
        <w:footnoteReference w:id="1"/>
      </w:r>
      <w:r w:rsidRPr="009A1D84">
        <w:rPr>
          <w:rFonts w:ascii="Arial" w:hAnsi="Arial" w:cs="Arial"/>
          <w:lang w:eastAsia="x-none"/>
        </w:rPr>
        <w:t xml:space="preserve"> e figura entre os estados brasileiros com alto Índice de Desenvolvimento Humano – IDHM (0,806 em 2021), sendo superado apenas pelo Distrito Federal, embora mantenha desigualdades socioeconômicas regionais e concentrações de pobreza em seu território. Conforme </w:t>
      </w:r>
      <w:r w:rsidR="00F83926">
        <w:rPr>
          <w:rFonts w:ascii="Arial" w:hAnsi="Arial" w:cs="Arial"/>
          <w:lang w:eastAsia="x-none"/>
        </w:rPr>
        <w:t>SEADE</w:t>
      </w:r>
      <w:r w:rsidRPr="009A1D84">
        <w:rPr>
          <w:rFonts w:ascii="Arial" w:hAnsi="Arial" w:cs="Arial"/>
          <w:lang w:eastAsia="x-none"/>
        </w:rPr>
        <w:t xml:space="preserve"> (202</w:t>
      </w:r>
      <w:r w:rsidR="00F83926">
        <w:rPr>
          <w:rFonts w:ascii="Arial" w:hAnsi="Arial" w:cs="Arial"/>
          <w:lang w:eastAsia="x-none"/>
        </w:rPr>
        <w:t>4</w:t>
      </w:r>
      <w:r w:rsidRPr="009A1D84">
        <w:rPr>
          <w:rFonts w:ascii="Arial" w:hAnsi="Arial" w:cs="Arial"/>
          <w:lang w:eastAsia="x-none"/>
        </w:rPr>
        <w:t>) seu Produto Interno Bruto (PIB) atingiu mais de 3</w:t>
      </w:r>
      <w:r w:rsidR="00F83926">
        <w:rPr>
          <w:rFonts w:ascii="Arial" w:hAnsi="Arial" w:cs="Arial"/>
          <w:lang w:eastAsia="x-none"/>
        </w:rPr>
        <w:t>0</w:t>
      </w:r>
      <w:r w:rsidRPr="009A1D84">
        <w:rPr>
          <w:rFonts w:ascii="Arial" w:hAnsi="Arial" w:cs="Arial"/>
          <w:lang w:eastAsia="x-none"/>
        </w:rPr>
        <w:t xml:space="preserve">% do PIB brasileiro, a riqueza produzida no Estado somou R$ </w:t>
      </w:r>
      <w:r w:rsidR="00F83926">
        <w:rPr>
          <w:rFonts w:ascii="Arial" w:hAnsi="Arial" w:cs="Arial"/>
          <w:lang w:eastAsia="x-none"/>
        </w:rPr>
        <w:t>3,5</w:t>
      </w:r>
      <w:r w:rsidRPr="009A1D84">
        <w:rPr>
          <w:rFonts w:ascii="Arial" w:hAnsi="Arial" w:cs="Arial"/>
          <w:lang w:eastAsia="x-none"/>
        </w:rPr>
        <w:t xml:space="preserve"> trilhões e R$ </w:t>
      </w:r>
      <w:r w:rsidR="00E83FC9">
        <w:rPr>
          <w:rFonts w:ascii="Arial" w:hAnsi="Arial" w:cs="Arial"/>
          <w:lang w:eastAsia="x-none"/>
        </w:rPr>
        <w:t>31.944,00</w:t>
      </w:r>
      <w:r w:rsidRPr="009A1D84">
        <w:rPr>
          <w:rFonts w:ascii="Arial" w:hAnsi="Arial" w:cs="Arial"/>
          <w:lang w:eastAsia="x-none"/>
        </w:rPr>
        <w:t xml:space="preserve"> per capita. O PIB de São Paulo é o maior do país.</w:t>
      </w:r>
    </w:p>
    <w:p w14:paraId="1FE72CA5" w14:textId="77777777" w:rsidR="008C2C12" w:rsidRPr="009A1D84" w:rsidRDefault="008C2C12" w:rsidP="00711293">
      <w:pPr>
        <w:spacing w:before="240" w:after="0" w:line="360" w:lineRule="auto"/>
        <w:jc w:val="both"/>
        <w:rPr>
          <w:rFonts w:ascii="Arial" w:hAnsi="Arial" w:cs="Arial"/>
          <w:lang w:eastAsia="x-none"/>
        </w:rPr>
      </w:pPr>
      <w:r w:rsidRPr="009A1D84">
        <w:rPr>
          <w:rFonts w:ascii="Arial" w:hAnsi="Arial" w:cs="Arial"/>
          <w:lang w:eastAsia="x-none"/>
        </w:rPr>
        <w:t>É, também, o estado que possui o maior parque industrial do país, gerando muitos empregos; o comércio também se destaca, pois abriga uma rede enorme de multinacionais. Ainda, conta com a agricultura e pecuária, bem como com o maior porto do país, em Santos.</w:t>
      </w:r>
    </w:p>
    <w:p w14:paraId="339D07BF" w14:textId="0170B871" w:rsidR="00955D64" w:rsidRPr="009A1D84" w:rsidRDefault="008C2C12" w:rsidP="00711293">
      <w:pPr>
        <w:spacing w:before="240" w:after="0" w:line="360" w:lineRule="auto"/>
        <w:jc w:val="both"/>
        <w:rPr>
          <w:rFonts w:ascii="Arial" w:hAnsi="Arial" w:cs="Arial"/>
          <w:lang w:eastAsia="x-none"/>
        </w:rPr>
      </w:pPr>
      <w:r w:rsidRPr="009A1D84">
        <w:rPr>
          <w:rFonts w:ascii="Arial" w:hAnsi="Arial" w:cs="Arial"/>
          <w:lang w:eastAsia="x-none"/>
        </w:rPr>
        <w:t xml:space="preserve">O Estado de São Paulo é dividido em 645 municípios, </w:t>
      </w:r>
      <w:r w:rsidR="00955D64" w:rsidRPr="009A1D84">
        <w:rPr>
          <w:rFonts w:ascii="Arial" w:hAnsi="Arial" w:cs="Arial"/>
          <w:lang w:eastAsia="x-none"/>
        </w:rPr>
        <w:t>dos quais 42% encontram-se em pequenos municípios (271 com menos de 10 mil habitantes), 21,1% residem em 294 municípios com população entre de 10.001 mil a 100 mil habitantes, 34,2% em municípios com 100.001 a 500.000 mil habitantes (71 municípios) e 41,7% concentrada em apenas 9 municípios com mais de 500.000 mil habitantes.</w:t>
      </w:r>
    </w:p>
    <w:p w14:paraId="4CD74AA8" w14:textId="77777777" w:rsidR="00955D64" w:rsidRPr="009A1D84" w:rsidRDefault="00955D64" w:rsidP="00711293">
      <w:pPr>
        <w:spacing w:before="240" w:after="0" w:line="360" w:lineRule="auto"/>
        <w:jc w:val="both"/>
        <w:rPr>
          <w:rFonts w:ascii="Arial" w:hAnsi="Arial" w:cs="Arial"/>
          <w:lang w:eastAsia="x-none"/>
        </w:rPr>
      </w:pPr>
    </w:p>
    <w:p w14:paraId="23A41E6E" w14:textId="27C949FF" w:rsidR="00505BE2" w:rsidRPr="009A1D84" w:rsidRDefault="00505BE2" w:rsidP="00505BE2">
      <w:pPr>
        <w:spacing w:before="240" w:after="0" w:line="360" w:lineRule="auto"/>
        <w:jc w:val="both"/>
        <w:rPr>
          <w:rFonts w:ascii="Arial" w:hAnsi="Arial" w:cs="Arial"/>
          <w:lang w:eastAsia="x-none"/>
        </w:rPr>
      </w:pPr>
      <w:r w:rsidRPr="009A1D84">
        <w:rPr>
          <w:rFonts w:ascii="Arial" w:hAnsi="Arial" w:cs="Arial"/>
          <w:lang w:eastAsia="x-none"/>
        </w:rPr>
        <w:t xml:space="preserve">O Estado conta com oito regiões metropolitanas que concentram a maior parte da população, atingindo mais de 33 milhões de habitantes. Estas regiões são importantes </w:t>
      </w:r>
      <w:r w:rsidRPr="009A1D84">
        <w:rPr>
          <w:rFonts w:ascii="Arial" w:hAnsi="Arial" w:cs="Arial"/>
          <w:lang w:eastAsia="x-none"/>
        </w:rPr>
        <w:lastRenderedPageBreak/>
        <w:t xml:space="preserve">para o desenvolvimento econômico do Estado, com grande riqueza de recursos, mas, apresentam também inúmeros problemas sociais e de saúde, como a concentração populacional, condições inadequadas de habitação, violência urbana, tráfego intenso, desemprego, uso de drogas, poluição, além de concentrar </w:t>
      </w:r>
      <w:r w:rsidR="00C54956" w:rsidRPr="009A1D84">
        <w:rPr>
          <w:rFonts w:ascii="Arial" w:hAnsi="Arial" w:cs="Arial"/>
          <w:lang w:eastAsia="x-none"/>
        </w:rPr>
        <w:t>as diretorias de ensino que estruturam e fazem a gestão da rede básica de ensino destas regiões</w:t>
      </w:r>
      <w:r w:rsidRPr="009A1D84">
        <w:rPr>
          <w:rFonts w:ascii="Arial" w:hAnsi="Arial" w:cs="Arial"/>
          <w:lang w:eastAsia="x-none"/>
        </w:rPr>
        <w:t>.</w:t>
      </w:r>
    </w:p>
    <w:p w14:paraId="325769DB" w14:textId="6A301B6E" w:rsidR="00505BE2" w:rsidRPr="009A1D84" w:rsidRDefault="00505BE2" w:rsidP="00505BE2">
      <w:pPr>
        <w:spacing w:before="240" w:after="0" w:line="360" w:lineRule="auto"/>
        <w:jc w:val="both"/>
        <w:rPr>
          <w:rFonts w:ascii="Arial" w:hAnsi="Arial" w:cs="Arial"/>
          <w:lang w:eastAsia="x-none"/>
        </w:rPr>
      </w:pPr>
      <w:r w:rsidRPr="009A1D84">
        <w:rPr>
          <w:rFonts w:ascii="Arial" w:hAnsi="Arial" w:cs="Arial"/>
          <w:lang w:eastAsia="x-none"/>
        </w:rPr>
        <w:t>No que se refere à divisão político-territorial, o Estado se organiza em 16 regiões administrativas, estas delimitadas em oito regiões metropolitanas – Região Metropolitana de São Paulo (RMSP); Região Metropolitana de Ribeirão Preto (RMRP); Região Metropolitana de Piracicaba (RMP); Região Metropolitana de Campinas (RMC); Região Metropolitana do Vale do Paraíba e Litoral Norte (RMVPLN); Região Metropolitana de São Jose do Rio Preto (RMSJR); Região Metropolitana de Sorocaba (RMS); e Região Metropolitana de Jundiaí (RMJ).</w:t>
      </w:r>
    </w:p>
    <w:p w14:paraId="3498BE99" w14:textId="1F97F5BD" w:rsidR="0037690F" w:rsidRPr="009A1D84" w:rsidRDefault="0037690F" w:rsidP="0037690F">
      <w:pPr>
        <w:spacing w:before="240" w:line="360" w:lineRule="auto"/>
        <w:jc w:val="center"/>
        <w:rPr>
          <w:rFonts w:ascii="Arial" w:hAnsi="Arial" w:cs="Arial"/>
          <w:sz w:val="20"/>
          <w:szCs w:val="20"/>
        </w:rPr>
      </w:pPr>
      <w:r w:rsidRPr="009A1D84">
        <w:rPr>
          <w:rFonts w:ascii="Arial" w:hAnsi="Arial" w:cs="Arial"/>
          <w:sz w:val="20"/>
          <w:szCs w:val="20"/>
        </w:rPr>
        <w:t>Figura</w:t>
      </w:r>
      <w:r w:rsidR="00FC4CCF" w:rsidRPr="009A1D84">
        <w:rPr>
          <w:rFonts w:ascii="Arial" w:hAnsi="Arial" w:cs="Arial"/>
          <w:sz w:val="20"/>
          <w:szCs w:val="20"/>
        </w:rPr>
        <w:t xml:space="preserve"> 1</w:t>
      </w:r>
      <w:r w:rsidRPr="009A1D84">
        <w:rPr>
          <w:rFonts w:ascii="Arial" w:hAnsi="Arial" w:cs="Arial"/>
          <w:sz w:val="20"/>
          <w:szCs w:val="20"/>
        </w:rPr>
        <w:t>: Regiões Administrativas do Estado de SP</w:t>
      </w:r>
    </w:p>
    <w:p w14:paraId="62D4B691" w14:textId="36490B6A" w:rsidR="0037690F" w:rsidRPr="009A1D84" w:rsidRDefault="0037690F" w:rsidP="0037690F">
      <w:pPr>
        <w:spacing w:line="360" w:lineRule="auto"/>
        <w:jc w:val="center"/>
        <w:rPr>
          <w:rStyle w:val="ui-provider"/>
        </w:rPr>
      </w:pPr>
      <w:r w:rsidRPr="009A1D84">
        <w:rPr>
          <w:rFonts w:ascii="Arial" w:hAnsi="Arial" w:cs="Arial"/>
          <w:noProof/>
        </w:rPr>
        <w:drawing>
          <wp:inline distT="0" distB="0" distL="0" distR="0" wp14:anchorId="3FC2F0B2" wp14:editId="0A7A494A">
            <wp:extent cx="5320393" cy="3724275"/>
            <wp:effectExtent l="0" t="0" r="0" b="0"/>
            <wp:docPr id="1392853860"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Mapa&#10;&#10;Descrição gerad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3372" cy="3726360"/>
                    </a:xfrm>
                    <a:prstGeom prst="rect">
                      <a:avLst/>
                    </a:prstGeom>
                    <a:noFill/>
                    <a:ln>
                      <a:noFill/>
                    </a:ln>
                  </pic:spPr>
                </pic:pic>
              </a:graphicData>
            </a:graphic>
          </wp:inline>
        </w:drawing>
      </w:r>
    </w:p>
    <w:p w14:paraId="282D4B60" w14:textId="156CC15B" w:rsidR="00505BE2" w:rsidRPr="009A1D84" w:rsidRDefault="0037690F" w:rsidP="0037690F">
      <w:pPr>
        <w:spacing w:before="240" w:after="0" w:line="360" w:lineRule="auto"/>
        <w:jc w:val="both"/>
        <w:rPr>
          <w:rFonts w:ascii="Arial" w:hAnsi="Arial" w:cs="Arial"/>
          <w:lang w:eastAsia="x-none"/>
        </w:rPr>
      </w:pPr>
      <w:r w:rsidRPr="009A1D84">
        <w:rPr>
          <w:rStyle w:val="ui-provider"/>
          <w:rFonts w:ascii="Arial" w:hAnsi="Arial" w:cs="Arial"/>
          <w:sz w:val="20"/>
          <w:szCs w:val="20"/>
        </w:rPr>
        <w:t>Fonte:</w:t>
      </w:r>
      <w:hyperlink r:id="rId13" w:history="1">
        <w:r w:rsidRPr="009A1D84">
          <w:rPr>
            <w:rStyle w:val="Hyperlink"/>
            <w:rFonts w:ascii="Arial" w:hAnsi="Arial" w:cs="Arial"/>
            <w:color w:val="auto"/>
            <w:sz w:val="20"/>
            <w:szCs w:val="20"/>
          </w:rPr>
          <w:t>https://www.desenvolvimentosocial.sp.gov.br/a2sitebox/arquivos/documentos/1910.pdf</w:t>
        </w:r>
      </w:hyperlink>
    </w:p>
    <w:p w14:paraId="6D296C93" w14:textId="77777777" w:rsidR="00505BE2" w:rsidRPr="009A1D84" w:rsidRDefault="00505BE2" w:rsidP="00711293">
      <w:pPr>
        <w:spacing w:before="240" w:after="0" w:line="360" w:lineRule="auto"/>
        <w:jc w:val="both"/>
        <w:rPr>
          <w:rFonts w:ascii="Arial" w:hAnsi="Arial" w:cs="Arial"/>
          <w:lang w:eastAsia="x-none"/>
        </w:rPr>
      </w:pPr>
    </w:p>
    <w:p w14:paraId="02A87376" w14:textId="1F170E58" w:rsidR="008C2C12" w:rsidRPr="009A1D84" w:rsidRDefault="00474B62" w:rsidP="00711293">
      <w:pPr>
        <w:spacing w:before="240" w:after="0" w:line="360" w:lineRule="auto"/>
        <w:jc w:val="both"/>
        <w:rPr>
          <w:rFonts w:ascii="Arial" w:hAnsi="Arial" w:cs="Arial"/>
          <w:lang w:eastAsia="x-none"/>
        </w:rPr>
      </w:pPr>
      <w:r w:rsidRPr="009A1D84">
        <w:rPr>
          <w:rFonts w:ascii="Arial" w:hAnsi="Arial" w:cs="Arial"/>
          <w:lang w:eastAsia="x-none"/>
        </w:rPr>
        <w:lastRenderedPageBreak/>
        <w:t>A</w:t>
      </w:r>
      <w:r w:rsidR="008C2C12" w:rsidRPr="009A1D84">
        <w:rPr>
          <w:rFonts w:ascii="Arial" w:hAnsi="Arial" w:cs="Arial"/>
          <w:lang w:eastAsia="x-none"/>
        </w:rPr>
        <w:t xml:space="preserve"> Região Administrativa e Metropolitana de Sorocaba, da qual Itu faz parte</w:t>
      </w:r>
      <w:r w:rsidRPr="009A1D84">
        <w:rPr>
          <w:rFonts w:ascii="Arial" w:hAnsi="Arial" w:cs="Arial"/>
          <w:lang w:eastAsia="x-none"/>
        </w:rPr>
        <w:t xml:space="preserve">, </w:t>
      </w:r>
      <w:r w:rsidR="008C2C12" w:rsidRPr="009A1D84">
        <w:rPr>
          <w:rFonts w:ascii="Arial" w:hAnsi="Arial" w:cs="Arial"/>
          <w:lang w:eastAsia="x-none"/>
        </w:rPr>
        <w:t xml:space="preserve">é composta por </w:t>
      </w:r>
      <w:r w:rsidR="00A613D5" w:rsidRPr="009A1D84">
        <w:rPr>
          <w:rFonts w:ascii="Arial" w:hAnsi="Arial" w:cs="Arial"/>
          <w:lang w:eastAsia="x-none"/>
        </w:rPr>
        <w:t>27</w:t>
      </w:r>
      <w:r w:rsidR="008C2C12" w:rsidRPr="009A1D84">
        <w:rPr>
          <w:rFonts w:ascii="Arial" w:hAnsi="Arial" w:cs="Arial"/>
          <w:lang w:eastAsia="x-none"/>
        </w:rPr>
        <w:t xml:space="preserve"> municípios, possui economia altamente diversificada</w:t>
      </w:r>
      <w:r w:rsidR="008C2C12" w:rsidRPr="009A1D84">
        <w:rPr>
          <w:rStyle w:val="Refdenotaderodap"/>
          <w:rFonts w:ascii="Arial" w:hAnsi="Arial" w:cs="Arial"/>
          <w:lang w:eastAsia="x-none"/>
        </w:rPr>
        <w:footnoteReference w:id="2"/>
      </w:r>
      <w:r w:rsidR="008C2C12" w:rsidRPr="009A1D84">
        <w:rPr>
          <w:rFonts w:ascii="Arial" w:hAnsi="Arial" w:cs="Arial"/>
          <w:lang w:eastAsia="x-none"/>
        </w:rPr>
        <w:t>, com destaques para a fabricação de implementos de comunicação. Ainda são importantes os setores de alimentos, de máquinas e equipamentos, além de indústrias farmacêuticas e de couros e calçados. Esse perfil faz com que a indústria de média-alta tecnologia da RA seja responsável por 54,8% das exportações por intensidade tecnológica enquanto a média estadual é 28,7%. A indústria de média-baixa tecnologia também atinge patamar acima da média paulista: 17%, contra 10,7%.</w:t>
      </w:r>
    </w:p>
    <w:p w14:paraId="16E6AD05" w14:textId="77777777" w:rsidR="003F5F75" w:rsidRPr="009A1D84" w:rsidRDefault="003F5F75" w:rsidP="00711293">
      <w:pPr>
        <w:spacing w:before="240" w:after="0" w:line="360" w:lineRule="auto"/>
        <w:jc w:val="both"/>
        <w:rPr>
          <w:rFonts w:ascii="Arial" w:hAnsi="Arial" w:cs="Arial"/>
          <w:lang w:eastAsia="x-none"/>
        </w:rPr>
      </w:pPr>
      <w:r w:rsidRPr="009A1D84">
        <w:rPr>
          <w:rFonts w:ascii="Arial" w:hAnsi="Arial" w:cs="Arial"/>
          <w:lang w:eastAsia="x-none"/>
        </w:rPr>
        <w:t xml:space="preserve">Desde 2014, por meio da Lei Complementar Estadual nº 1.241/2014, foi criada a Região Metropolitana de Sorocaba (RMS). A RMS está estrategicamente situada entre duas importantes regiões metropolitanas do País − São Paulo e Curitiba −, além de manter limite territorial e processo de conurbação com a Região Metropolitana de Campinas. Trata-se de população de mais de 2 milhões de habitantes, que representam 4,6% da população estadual. </w:t>
      </w:r>
    </w:p>
    <w:p w14:paraId="4AA1DA27" w14:textId="5A1BCF3B" w:rsidR="005B2A49" w:rsidRPr="009A1D84" w:rsidRDefault="005B2A49" w:rsidP="00711293">
      <w:pPr>
        <w:spacing w:before="240" w:after="0" w:line="240" w:lineRule="auto"/>
        <w:jc w:val="both"/>
        <w:rPr>
          <w:rFonts w:ascii="Arial" w:hAnsi="Arial" w:cs="Arial"/>
          <w:lang w:eastAsia="x-none"/>
        </w:rPr>
      </w:pPr>
      <w:r w:rsidRPr="009A1D84">
        <w:rPr>
          <w:rFonts w:ascii="Arial" w:hAnsi="Arial" w:cs="Arial"/>
          <w:lang w:eastAsia="x-none"/>
        </w:rPr>
        <w:t>Figura</w:t>
      </w:r>
      <w:r w:rsidR="00FC4CCF" w:rsidRPr="009A1D84">
        <w:rPr>
          <w:rFonts w:ascii="Arial" w:hAnsi="Arial" w:cs="Arial"/>
          <w:lang w:eastAsia="x-none"/>
        </w:rPr>
        <w:t xml:space="preserve"> 2</w:t>
      </w:r>
      <w:r w:rsidRPr="009A1D84">
        <w:rPr>
          <w:rFonts w:ascii="Arial" w:hAnsi="Arial" w:cs="Arial"/>
          <w:lang w:eastAsia="x-none"/>
        </w:rPr>
        <w:t>: Região Metropolitana de Sorocaba</w:t>
      </w:r>
    </w:p>
    <w:p w14:paraId="3E3AD71F" w14:textId="77777777" w:rsidR="005B2A49" w:rsidRPr="009A1D84" w:rsidRDefault="005B2A49" w:rsidP="00711293">
      <w:pPr>
        <w:spacing w:before="240" w:after="0" w:line="240" w:lineRule="auto"/>
        <w:jc w:val="both"/>
        <w:rPr>
          <w:rFonts w:ascii="Arial" w:hAnsi="Arial" w:cs="Arial"/>
          <w:lang w:eastAsia="x-none"/>
        </w:rPr>
      </w:pPr>
      <w:r w:rsidRPr="009A1D84">
        <w:rPr>
          <w:rFonts w:ascii="Arial" w:hAnsi="Arial" w:cs="Arial"/>
          <w:noProof/>
        </w:rPr>
        <w:drawing>
          <wp:inline distT="0" distB="0" distL="0" distR="0" wp14:anchorId="3C95E740" wp14:editId="1C828DFA">
            <wp:extent cx="4629150" cy="3827519"/>
            <wp:effectExtent l="0" t="0" r="0" b="1905"/>
            <wp:docPr id="867805934"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05934" name="Imagem 1" descr="Mapa&#10;&#10;Descrição gerada automaticamente"/>
                    <pic:cNvPicPr/>
                  </pic:nvPicPr>
                  <pic:blipFill>
                    <a:blip r:embed="rId14"/>
                    <a:stretch>
                      <a:fillRect/>
                    </a:stretch>
                  </pic:blipFill>
                  <pic:spPr>
                    <a:xfrm>
                      <a:off x="0" y="0"/>
                      <a:ext cx="4670352" cy="3861586"/>
                    </a:xfrm>
                    <a:prstGeom prst="rect">
                      <a:avLst/>
                    </a:prstGeom>
                  </pic:spPr>
                </pic:pic>
              </a:graphicData>
            </a:graphic>
          </wp:inline>
        </w:drawing>
      </w:r>
    </w:p>
    <w:p w14:paraId="725B88A4" w14:textId="77777777" w:rsidR="005B2A49" w:rsidRPr="009A1D84" w:rsidRDefault="005B2A49" w:rsidP="00711293">
      <w:pPr>
        <w:spacing w:before="240" w:after="0" w:line="240" w:lineRule="auto"/>
        <w:jc w:val="both"/>
        <w:rPr>
          <w:rFonts w:ascii="Arial" w:hAnsi="Arial" w:cs="Arial"/>
          <w:lang w:eastAsia="x-none"/>
        </w:rPr>
      </w:pPr>
      <w:r w:rsidRPr="009A1D84">
        <w:rPr>
          <w:rFonts w:ascii="Arial" w:hAnsi="Arial" w:cs="Arial"/>
          <w:b/>
          <w:bCs/>
          <w:lang w:eastAsia="x-none"/>
        </w:rPr>
        <w:t>Fonte:</w:t>
      </w:r>
      <w:r w:rsidRPr="009A1D84">
        <w:rPr>
          <w:rFonts w:ascii="Arial" w:hAnsi="Arial" w:cs="Arial"/>
          <w:lang w:eastAsia="x-none"/>
        </w:rPr>
        <w:t xml:space="preserve"> https://rms.pdui.sp.gov.br/?page_id=127</w:t>
      </w:r>
    </w:p>
    <w:p w14:paraId="24399294" w14:textId="0613E4F5" w:rsidR="00D04430" w:rsidRPr="009A1D84" w:rsidRDefault="00D04430" w:rsidP="00711293">
      <w:pPr>
        <w:spacing w:before="240" w:after="0" w:line="360" w:lineRule="auto"/>
        <w:jc w:val="both"/>
        <w:rPr>
          <w:rFonts w:ascii="Arial" w:hAnsi="Arial" w:cs="Arial"/>
          <w:lang w:eastAsia="x-none"/>
        </w:rPr>
      </w:pPr>
      <w:r w:rsidRPr="009A1D84">
        <w:rPr>
          <w:rFonts w:ascii="Arial" w:hAnsi="Arial" w:cs="Arial"/>
          <w:lang w:eastAsia="x-none"/>
        </w:rPr>
        <w:lastRenderedPageBreak/>
        <w:t xml:space="preserve">Atualmente, há 2.120.095 habitantes distribuídos em uma área de 11.611,34km² na RMS, representando uma densidade demográfica compatível a 182,59 habitantes por quilômetro quadrado. O PIB regional coloca a RMS na 15ª posição nacional, evidenciando a região como uma importante potência econômica. A RMS está agrupada em três sub-regiões, com sede em Sorocaba, Itu e Tatuí. </w:t>
      </w:r>
    </w:p>
    <w:p w14:paraId="4FA627AA" w14:textId="528FBCBC" w:rsidR="008C2C12" w:rsidRPr="009A1D84" w:rsidRDefault="008C2C12" w:rsidP="002F1B0D">
      <w:pPr>
        <w:suppressAutoHyphens/>
        <w:autoSpaceDN w:val="0"/>
        <w:spacing w:before="240" w:after="0" w:line="360" w:lineRule="auto"/>
        <w:jc w:val="both"/>
        <w:rPr>
          <w:rFonts w:ascii="Arial" w:eastAsia="Calibri" w:hAnsi="Arial" w:cs="Arial"/>
          <w:kern w:val="3"/>
        </w:rPr>
      </w:pPr>
      <w:r w:rsidRPr="009A1D84">
        <w:rPr>
          <w:rFonts w:ascii="Arial" w:eastAsia="Calibri" w:hAnsi="Arial" w:cs="Arial"/>
          <w:kern w:val="3"/>
        </w:rPr>
        <w:t>Quadro</w:t>
      </w:r>
      <w:r w:rsidR="00FC4CCF" w:rsidRPr="009A1D84">
        <w:rPr>
          <w:rFonts w:ascii="Arial" w:eastAsia="Calibri" w:hAnsi="Arial" w:cs="Arial"/>
          <w:kern w:val="3"/>
        </w:rPr>
        <w:t xml:space="preserve"> 2</w:t>
      </w:r>
      <w:r w:rsidR="009C6AA1" w:rsidRPr="009A1D84">
        <w:rPr>
          <w:rFonts w:ascii="Arial" w:eastAsia="Calibri" w:hAnsi="Arial" w:cs="Arial"/>
          <w:kern w:val="3"/>
        </w:rPr>
        <w:t>:</w:t>
      </w:r>
      <w:r w:rsidRPr="009A1D84">
        <w:rPr>
          <w:rFonts w:ascii="Arial" w:eastAsia="Calibri" w:hAnsi="Arial" w:cs="Arial"/>
          <w:kern w:val="3"/>
        </w:rPr>
        <w:t xml:space="preserve"> Dados das Cidades da Região Metropolitana de Sorocaba</w:t>
      </w:r>
    </w:p>
    <w:tbl>
      <w:tblPr>
        <w:tblStyle w:val="Tabelacomgrade"/>
        <w:tblW w:w="9126" w:type="dxa"/>
        <w:tblInd w:w="-714" w:type="dxa"/>
        <w:tblLayout w:type="fixed"/>
        <w:tblLook w:val="04A0" w:firstRow="1" w:lastRow="0" w:firstColumn="1" w:lastColumn="0" w:noHBand="0" w:noVBand="1"/>
      </w:tblPr>
      <w:tblGrid>
        <w:gridCol w:w="1968"/>
        <w:gridCol w:w="1211"/>
        <w:gridCol w:w="1641"/>
        <w:gridCol w:w="1761"/>
        <w:gridCol w:w="1134"/>
        <w:gridCol w:w="1411"/>
      </w:tblGrid>
      <w:tr w:rsidR="009A1D84" w:rsidRPr="009A1D84" w14:paraId="0DE19587" w14:textId="77777777" w:rsidTr="00D44288">
        <w:tc>
          <w:tcPr>
            <w:tcW w:w="1968"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61BDE2C"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CIDADE</w:t>
            </w:r>
          </w:p>
        </w:tc>
        <w:tc>
          <w:tcPr>
            <w:tcW w:w="121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6271B6B"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KM</w:t>
            </w:r>
            <w:r w:rsidRPr="009A1D84">
              <w:rPr>
                <w:rFonts w:ascii="Arial" w:eastAsia="Calibri" w:hAnsi="Arial" w:cs="Arial"/>
                <w:b/>
                <w:bCs/>
                <w:kern w:val="3"/>
                <w:vertAlign w:val="superscript"/>
              </w:rPr>
              <w:t>2</w:t>
            </w:r>
          </w:p>
        </w:tc>
        <w:tc>
          <w:tcPr>
            <w:tcW w:w="164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553C51E"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HABITANTES</w:t>
            </w:r>
          </w:p>
          <w:p w14:paraId="69BDE34B"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IBGE (2022)</w:t>
            </w:r>
          </w:p>
        </w:tc>
        <w:tc>
          <w:tcPr>
            <w:tcW w:w="176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4C59474"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DENSIDADE</w:t>
            </w:r>
          </w:p>
          <w:p w14:paraId="1ADD08AD"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HAB/KM²</w:t>
            </w:r>
          </w:p>
        </w:tc>
        <w:tc>
          <w:tcPr>
            <w:tcW w:w="1134"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CA282DB"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IDHM</w:t>
            </w:r>
          </w:p>
          <w:p w14:paraId="7182D343"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IBGE (2010)</w:t>
            </w:r>
          </w:p>
        </w:tc>
        <w:tc>
          <w:tcPr>
            <w:tcW w:w="141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2EFAB06" w14:textId="77777777"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PIB PER CAPITA</w:t>
            </w:r>
          </w:p>
          <w:p w14:paraId="7F80DE6A" w14:textId="64CAA615" w:rsidR="00D44288" w:rsidRPr="009A1D84" w:rsidRDefault="00D44288" w:rsidP="002F1B0D">
            <w:pPr>
              <w:suppressAutoHyphens/>
              <w:autoSpaceDN w:val="0"/>
              <w:spacing w:line="276" w:lineRule="auto"/>
              <w:jc w:val="both"/>
              <w:rPr>
                <w:rFonts w:ascii="Arial" w:eastAsia="Calibri" w:hAnsi="Arial" w:cs="Arial"/>
                <w:b/>
                <w:bCs/>
                <w:kern w:val="3"/>
              </w:rPr>
            </w:pPr>
            <w:r w:rsidRPr="009A1D84">
              <w:rPr>
                <w:rFonts w:ascii="Arial" w:eastAsia="Calibri" w:hAnsi="Arial" w:cs="Arial"/>
                <w:b/>
                <w:bCs/>
                <w:kern w:val="3"/>
              </w:rPr>
              <w:t>IBGE (202</w:t>
            </w:r>
            <w:r w:rsidR="004E61BB">
              <w:rPr>
                <w:rFonts w:ascii="Arial" w:eastAsia="Calibri" w:hAnsi="Arial" w:cs="Arial"/>
                <w:b/>
                <w:bCs/>
                <w:kern w:val="3"/>
              </w:rPr>
              <w:t>4</w:t>
            </w:r>
            <w:r w:rsidRPr="009A1D84">
              <w:rPr>
                <w:rFonts w:ascii="Arial" w:eastAsia="Calibri" w:hAnsi="Arial" w:cs="Arial"/>
                <w:b/>
                <w:bCs/>
                <w:kern w:val="3"/>
              </w:rPr>
              <w:t>)</w:t>
            </w:r>
          </w:p>
        </w:tc>
      </w:tr>
      <w:tr w:rsidR="004E61BB" w:rsidRPr="009A1D84" w14:paraId="684EFF87"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4AFBCD0" w14:textId="77777777" w:rsidR="004E61BB" w:rsidRPr="009A1D84" w:rsidRDefault="004E61BB" w:rsidP="004E61BB">
            <w:pPr>
              <w:spacing w:line="276" w:lineRule="auto"/>
              <w:jc w:val="both"/>
              <w:rPr>
                <w:rFonts w:ascii="Arial" w:hAnsi="Arial" w:cs="Arial"/>
                <w:lang w:eastAsia="x-none"/>
              </w:rPr>
            </w:pPr>
            <w:r w:rsidRPr="009A1D84">
              <w:rPr>
                <w:rFonts w:ascii="Arial" w:hAnsi="Arial" w:cs="Arial"/>
                <w:lang w:eastAsia="x-none"/>
              </w:rPr>
              <w:t>Alambari</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4EB7D9D"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159,600</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93EA1DD"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6.141</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2D46D1B" w14:textId="77777777" w:rsidR="004E61BB" w:rsidRPr="009A1D84" w:rsidRDefault="004E61BB" w:rsidP="004E61BB">
            <w:pPr>
              <w:spacing w:line="276" w:lineRule="auto"/>
              <w:jc w:val="both"/>
              <w:rPr>
                <w:rFonts w:ascii="Arial" w:hAnsi="Arial" w:cs="Arial"/>
              </w:rPr>
            </w:pPr>
            <w:r w:rsidRPr="009A1D84">
              <w:rPr>
                <w:rFonts w:ascii="Arial" w:hAnsi="Arial" w:cs="Arial"/>
              </w:rPr>
              <w:t>38,48hab/km²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A6A8C23"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0,712</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8EE0B3" w14:textId="33BD95AD" w:rsidR="004E61BB" w:rsidRPr="004E61BB" w:rsidRDefault="004E61BB" w:rsidP="004E61BB">
            <w:pPr>
              <w:spacing w:line="276" w:lineRule="auto"/>
              <w:jc w:val="both"/>
              <w:rPr>
                <w:rFonts w:ascii="Arial" w:eastAsia="Calibri" w:hAnsi="Arial" w:cs="Arial"/>
              </w:rPr>
            </w:pPr>
            <w:r w:rsidRPr="004E61BB">
              <w:rPr>
                <w:rFonts w:ascii="Arial" w:hAnsi="Arial" w:cs="Arial"/>
              </w:rPr>
              <w:t>R$ 20.765,46</w:t>
            </w:r>
          </w:p>
        </w:tc>
      </w:tr>
      <w:tr w:rsidR="004E61BB" w:rsidRPr="009A1D84" w14:paraId="25336408"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B11ECA4"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Boituva</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9B027D8" w14:textId="77777777" w:rsidR="004E61BB" w:rsidRPr="009A1D84" w:rsidRDefault="004E61BB" w:rsidP="004E61BB">
            <w:pPr>
              <w:spacing w:line="276" w:lineRule="auto"/>
              <w:jc w:val="both"/>
              <w:rPr>
                <w:rFonts w:ascii="Arial" w:hAnsi="Arial" w:cs="Arial"/>
              </w:rPr>
            </w:pPr>
            <w:r w:rsidRPr="009A1D84">
              <w:rPr>
                <w:rFonts w:ascii="Arial" w:hAnsi="Arial" w:cs="Arial"/>
              </w:rPr>
              <w:t>248,954</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5F56242" w14:textId="77777777" w:rsidR="004E61BB" w:rsidRPr="009A1D84" w:rsidRDefault="004E61BB" w:rsidP="004E61BB">
            <w:pPr>
              <w:spacing w:line="276" w:lineRule="auto"/>
              <w:jc w:val="both"/>
              <w:rPr>
                <w:rFonts w:ascii="Arial" w:hAnsi="Arial" w:cs="Arial"/>
              </w:rPr>
            </w:pPr>
            <w:r w:rsidRPr="009A1D84">
              <w:rPr>
                <w:rFonts w:ascii="Arial" w:hAnsi="Arial" w:cs="Arial"/>
              </w:rPr>
              <w:t>61.081</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1C7612F" w14:textId="77777777" w:rsidR="004E61BB" w:rsidRPr="009A1D84" w:rsidRDefault="004E61BB" w:rsidP="004E61BB">
            <w:pPr>
              <w:spacing w:line="276" w:lineRule="auto"/>
              <w:jc w:val="both"/>
              <w:rPr>
                <w:rFonts w:ascii="Arial" w:hAnsi="Arial" w:cs="Arial"/>
              </w:rPr>
            </w:pPr>
            <w:r w:rsidRPr="009A1D84">
              <w:rPr>
                <w:rFonts w:ascii="Arial" w:hAnsi="Arial" w:cs="Arial"/>
              </w:rPr>
              <w:t>245,35hab/km²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8E80E6F"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0,780</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97E814F" w14:textId="770CAFB1" w:rsidR="004E61BB" w:rsidRPr="004E61BB" w:rsidRDefault="004E61BB" w:rsidP="004E61BB">
            <w:pPr>
              <w:spacing w:line="276" w:lineRule="auto"/>
              <w:jc w:val="both"/>
              <w:rPr>
                <w:rFonts w:ascii="Arial" w:hAnsi="Arial" w:cs="Arial"/>
              </w:rPr>
            </w:pPr>
            <w:r w:rsidRPr="004E61BB">
              <w:rPr>
                <w:rFonts w:ascii="Arial" w:hAnsi="Arial" w:cs="Arial"/>
              </w:rPr>
              <w:t>R$ 53.597,04</w:t>
            </w:r>
          </w:p>
        </w:tc>
      </w:tr>
      <w:tr w:rsidR="004E61BB" w:rsidRPr="009A1D84" w14:paraId="04D3EC38"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26268CC"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Capela do Alto</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45B3EF6" w14:textId="77777777" w:rsidR="004E61BB" w:rsidRPr="009A1D84" w:rsidRDefault="004E61BB" w:rsidP="004E61BB">
            <w:pPr>
              <w:spacing w:line="276" w:lineRule="auto"/>
              <w:jc w:val="both"/>
              <w:rPr>
                <w:rFonts w:ascii="Arial" w:hAnsi="Arial" w:cs="Arial"/>
              </w:rPr>
            </w:pPr>
            <w:r w:rsidRPr="009A1D84">
              <w:rPr>
                <w:rFonts w:ascii="Arial" w:hAnsi="Arial" w:cs="Arial"/>
              </w:rPr>
              <w:t>169,890</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B8B4FF0" w14:textId="77777777" w:rsidR="004E61BB" w:rsidRPr="009A1D84" w:rsidRDefault="004E61BB" w:rsidP="004E61BB">
            <w:pPr>
              <w:spacing w:line="276" w:lineRule="auto"/>
              <w:jc w:val="both"/>
              <w:rPr>
                <w:rFonts w:ascii="Arial" w:hAnsi="Arial" w:cs="Arial"/>
              </w:rPr>
            </w:pPr>
            <w:r w:rsidRPr="009A1D84">
              <w:rPr>
                <w:rFonts w:ascii="Arial" w:hAnsi="Arial" w:cs="Arial"/>
              </w:rPr>
              <w:t>22.866</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A868B98" w14:textId="77777777" w:rsidR="004E61BB" w:rsidRPr="009A1D84" w:rsidRDefault="004E61BB" w:rsidP="004E61BB">
            <w:pPr>
              <w:spacing w:line="276" w:lineRule="auto"/>
              <w:jc w:val="both"/>
              <w:rPr>
                <w:rFonts w:ascii="Arial" w:hAnsi="Arial" w:cs="Arial"/>
              </w:rPr>
            </w:pPr>
            <w:r w:rsidRPr="009A1D84">
              <w:rPr>
                <w:rFonts w:ascii="Arial" w:hAnsi="Arial" w:cs="Arial"/>
              </w:rPr>
              <w:t>134,59hab/km²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6A62527"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0,699</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EEC2854" w14:textId="3A328218" w:rsidR="004E61BB" w:rsidRPr="004E61BB" w:rsidRDefault="004E61BB" w:rsidP="004E61BB">
            <w:pPr>
              <w:spacing w:line="276" w:lineRule="auto"/>
              <w:jc w:val="both"/>
              <w:rPr>
                <w:rFonts w:ascii="Arial" w:hAnsi="Arial" w:cs="Arial"/>
              </w:rPr>
            </w:pPr>
            <w:r w:rsidRPr="004E61BB">
              <w:rPr>
                <w:rFonts w:ascii="Arial" w:hAnsi="Arial" w:cs="Arial"/>
              </w:rPr>
              <w:t>R$ 18.457,62</w:t>
            </w:r>
          </w:p>
        </w:tc>
      </w:tr>
      <w:tr w:rsidR="004E61BB" w:rsidRPr="009A1D84" w14:paraId="42C05268"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8F3B909"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Cerquilho</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90E6C87" w14:textId="77777777" w:rsidR="004E61BB" w:rsidRPr="009A1D84" w:rsidRDefault="004E61BB" w:rsidP="004E61BB">
            <w:pPr>
              <w:spacing w:line="276" w:lineRule="auto"/>
              <w:jc w:val="both"/>
              <w:rPr>
                <w:rFonts w:ascii="Arial" w:hAnsi="Arial" w:cs="Arial"/>
              </w:rPr>
            </w:pPr>
            <w:r w:rsidRPr="009A1D84">
              <w:rPr>
                <w:rFonts w:ascii="Arial" w:hAnsi="Arial" w:cs="Arial"/>
              </w:rPr>
              <w:t>127,803</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9666436" w14:textId="77777777" w:rsidR="004E61BB" w:rsidRPr="009A1D84" w:rsidRDefault="004E61BB" w:rsidP="004E61BB">
            <w:pPr>
              <w:spacing w:line="276" w:lineRule="auto"/>
              <w:jc w:val="both"/>
              <w:rPr>
                <w:rFonts w:ascii="Arial" w:hAnsi="Arial" w:cs="Arial"/>
              </w:rPr>
            </w:pPr>
            <w:r w:rsidRPr="009A1D84">
              <w:rPr>
                <w:rFonts w:ascii="Arial" w:hAnsi="Arial" w:cs="Arial"/>
              </w:rPr>
              <w:t>44.695</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81F5E69" w14:textId="77777777" w:rsidR="004E61BB" w:rsidRPr="009A1D84" w:rsidRDefault="004E61BB" w:rsidP="004E61BB">
            <w:pPr>
              <w:spacing w:line="276" w:lineRule="auto"/>
              <w:jc w:val="both"/>
              <w:rPr>
                <w:rFonts w:ascii="Arial" w:hAnsi="Arial" w:cs="Arial"/>
              </w:rPr>
            </w:pPr>
            <w:r w:rsidRPr="009A1D84">
              <w:rPr>
                <w:rFonts w:ascii="Arial" w:hAnsi="Arial" w:cs="Arial"/>
              </w:rPr>
              <w:t>349,72hab/km²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675A01D"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0,782</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98C3453" w14:textId="5C224AAE" w:rsidR="004E61BB" w:rsidRPr="004E61BB" w:rsidRDefault="004E61BB" w:rsidP="004E61BB">
            <w:pPr>
              <w:spacing w:line="276" w:lineRule="auto"/>
              <w:jc w:val="both"/>
              <w:rPr>
                <w:rFonts w:ascii="Arial" w:hAnsi="Arial" w:cs="Arial"/>
              </w:rPr>
            </w:pPr>
            <w:r w:rsidRPr="004E61BB">
              <w:rPr>
                <w:rFonts w:ascii="Arial" w:hAnsi="Arial" w:cs="Arial"/>
              </w:rPr>
              <w:t>R$ 46.293,89</w:t>
            </w:r>
          </w:p>
        </w:tc>
      </w:tr>
      <w:tr w:rsidR="004E61BB" w:rsidRPr="009A1D84" w14:paraId="0F6322C9"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0DC362B"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Cesário Lange</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B16D41B" w14:textId="77777777" w:rsidR="004E61BB" w:rsidRPr="009A1D84" w:rsidRDefault="004E61BB" w:rsidP="004E61BB">
            <w:pPr>
              <w:spacing w:line="276" w:lineRule="auto"/>
              <w:jc w:val="both"/>
              <w:rPr>
                <w:rFonts w:ascii="Arial" w:hAnsi="Arial" w:cs="Arial"/>
              </w:rPr>
            </w:pPr>
            <w:r w:rsidRPr="009A1D84">
              <w:rPr>
                <w:rFonts w:ascii="Arial" w:hAnsi="Arial" w:cs="Arial"/>
              </w:rPr>
              <w:t>190,392</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5D3EA66" w14:textId="77777777" w:rsidR="004E61BB" w:rsidRPr="009A1D84" w:rsidRDefault="004E61BB" w:rsidP="004E61BB">
            <w:pPr>
              <w:spacing w:line="276" w:lineRule="auto"/>
              <w:jc w:val="both"/>
              <w:rPr>
                <w:rFonts w:ascii="Arial" w:hAnsi="Arial" w:cs="Arial"/>
              </w:rPr>
            </w:pPr>
            <w:r w:rsidRPr="009A1D84">
              <w:rPr>
                <w:rFonts w:ascii="Arial" w:hAnsi="Arial" w:cs="Arial"/>
              </w:rPr>
              <w:t>19.048</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DD415AE" w14:textId="77777777" w:rsidR="004E61BB" w:rsidRPr="009A1D84" w:rsidRDefault="004E61BB" w:rsidP="004E61BB">
            <w:pPr>
              <w:spacing w:line="276" w:lineRule="auto"/>
              <w:jc w:val="both"/>
              <w:rPr>
                <w:rFonts w:ascii="Arial" w:hAnsi="Arial" w:cs="Arial"/>
              </w:rPr>
            </w:pPr>
            <w:r w:rsidRPr="009A1D84">
              <w:rPr>
                <w:rFonts w:ascii="Arial" w:hAnsi="Arial" w:cs="Arial"/>
              </w:rPr>
              <w:t>100,05hab/km²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C50B11E"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0,706</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EA79DF2" w14:textId="1C735CF5" w:rsidR="004E61BB" w:rsidRPr="004E61BB" w:rsidRDefault="004E61BB" w:rsidP="004E61BB">
            <w:pPr>
              <w:spacing w:line="276" w:lineRule="auto"/>
              <w:jc w:val="both"/>
              <w:rPr>
                <w:rFonts w:ascii="Arial" w:hAnsi="Arial" w:cs="Arial"/>
              </w:rPr>
            </w:pPr>
            <w:r w:rsidRPr="004E61BB">
              <w:rPr>
                <w:rFonts w:ascii="Arial" w:hAnsi="Arial" w:cs="Arial"/>
              </w:rPr>
              <w:t>R$ 39.826,25</w:t>
            </w:r>
          </w:p>
        </w:tc>
      </w:tr>
      <w:tr w:rsidR="004E61BB" w:rsidRPr="009A1D84" w14:paraId="17973FE4"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8B58B33"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Jumirim</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7AA2A9F" w14:textId="77777777" w:rsidR="004E61BB" w:rsidRPr="009A1D84" w:rsidRDefault="004E61BB" w:rsidP="004E61BB">
            <w:pPr>
              <w:spacing w:line="276" w:lineRule="auto"/>
              <w:jc w:val="both"/>
              <w:rPr>
                <w:rFonts w:ascii="Arial" w:hAnsi="Arial" w:cs="Arial"/>
              </w:rPr>
            </w:pPr>
            <w:r w:rsidRPr="009A1D84">
              <w:rPr>
                <w:rFonts w:ascii="Arial" w:hAnsi="Arial" w:cs="Arial"/>
              </w:rPr>
              <w:t>56,685</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63202C9" w14:textId="77777777" w:rsidR="004E61BB" w:rsidRPr="009A1D84" w:rsidRDefault="004E61BB" w:rsidP="004E61BB">
            <w:pPr>
              <w:spacing w:line="276" w:lineRule="auto"/>
              <w:jc w:val="both"/>
              <w:rPr>
                <w:rFonts w:ascii="Arial" w:hAnsi="Arial" w:cs="Arial"/>
              </w:rPr>
            </w:pPr>
            <w:r w:rsidRPr="009A1D84">
              <w:rPr>
                <w:rFonts w:ascii="Arial" w:hAnsi="Arial" w:cs="Arial"/>
              </w:rPr>
              <w:t>3.059</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7A19782" w14:textId="77777777" w:rsidR="004E61BB" w:rsidRPr="009A1D84" w:rsidRDefault="004E61BB" w:rsidP="004E61BB">
            <w:pPr>
              <w:spacing w:line="276" w:lineRule="auto"/>
              <w:jc w:val="both"/>
              <w:rPr>
                <w:rFonts w:ascii="Arial" w:hAnsi="Arial" w:cs="Arial"/>
              </w:rPr>
            </w:pPr>
            <w:r w:rsidRPr="009A1D84">
              <w:rPr>
                <w:rFonts w:ascii="Arial" w:hAnsi="Arial" w:cs="Arial"/>
              </w:rPr>
              <w:t>53,96hab/km²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D3E42CD"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0,741</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78956D83" w14:textId="7ACBF622" w:rsidR="004E61BB" w:rsidRPr="004E61BB" w:rsidRDefault="004E61BB" w:rsidP="004E61BB">
            <w:pPr>
              <w:spacing w:line="276" w:lineRule="auto"/>
              <w:jc w:val="both"/>
              <w:rPr>
                <w:rFonts w:ascii="Arial" w:hAnsi="Arial" w:cs="Arial"/>
              </w:rPr>
            </w:pPr>
            <w:r w:rsidRPr="004E61BB">
              <w:rPr>
                <w:rFonts w:ascii="Arial" w:hAnsi="Arial" w:cs="Arial"/>
              </w:rPr>
              <w:t>R$ 61.724,71</w:t>
            </w:r>
          </w:p>
        </w:tc>
      </w:tr>
      <w:tr w:rsidR="004E61BB" w:rsidRPr="009A1D84" w14:paraId="2711BD45"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12595B3"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Sapuraí</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9ECB13F" w14:textId="77777777" w:rsidR="004E61BB" w:rsidRPr="009A1D84" w:rsidRDefault="004E61BB" w:rsidP="004E61BB">
            <w:pPr>
              <w:spacing w:line="276" w:lineRule="auto"/>
              <w:jc w:val="both"/>
              <w:rPr>
                <w:rFonts w:ascii="Arial" w:hAnsi="Arial" w:cs="Arial"/>
              </w:rPr>
            </w:pPr>
            <w:r w:rsidRPr="009A1D84">
              <w:rPr>
                <w:rFonts w:ascii="Arial" w:hAnsi="Arial" w:cs="Arial"/>
              </w:rPr>
              <w:t>352,592</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85880B9" w14:textId="77777777" w:rsidR="004E61BB" w:rsidRPr="009A1D84" w:rsidRDefault="004E61BB" w:rsidP="004E61BB">
            <w:pPr>
              <w:spacing w:line="276" w:lineRule="auto"/>
              <w:jc w:val="both"/>
              <w:rPr>
                <w:rFonts w:ascii="Arial" w:hAnsi="Arial" w:cs="Arial"/>
              </w:rPr>
            </w:pPr>
            <w:r w:rsidRPr="009A1D84">
              <w:rPr>
                <w:rFonts w:ascii="Arial" w:hAnsi="Arial" w:cs="Arial"/>
              </w:rPr>
              <w:t>10.369</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64F13F3" w14:textId="77777777" w:rsidR="004E61BB" w:rsidRPr="009A1D84" w:rsidRDefault="004E61BB" w:rsidP="004E61BB">
            <w:pPr>
              <w:spacing w:line="276" w:lineRule="auto"/>
              <w:jc w:val="both"/>
              <w:rPr>
                <w:rFonts w:ascii="Arial" w:hAnsi="Arial" w:cs="Arial"/>
              </w:rPr>
            </w:pPr>
            <w:r w:rsidRPr="009A1D84">
              <w:rPr>
                <w:rFonts w:ascii="Arial" w:hAnsi="Arial" w:cs="Arial"/>
              </w:rPr>
              <w:t>29,41hab/km²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2BD037B"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0,707</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83B53FC" w14:textId="269CF311" w:rsidR="004E61BB" w:rsidRPr="004E61BB" w:rsidRDefault="004E61BB" w:rsidP="004E61BB">
            <w:pPr>
              <w:spacing w:line="276" w:lineRule="auto"/>
              <w:jc w:val="both"/>
              <w:rPr>
                <w:rFonts w:ascii="Arial" w:hAnsi="Arial" w:cs="Arial"/>
              </w:rPr>
            </w:pPr>
            <w:r w:rsidRPr="004E61BB">
              <w:rPr>
                <w:rFonts w:ascii="Arial" w:hAnsi="Arial" w:cs="Arial"/>
              </w:rPr>
              <w:t>R$ 40.892,85</w:t>
            </w:r>
          </w:p>
        </w:tc>
      </w:tr>
      <w:tr w:rsidR="004E61BB" w:rsidRPr="009A1D84" w14:paraId="47A90DB4"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98089FE"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Tatuí</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33AA66C" w14:textId="77777777" w:rsidR="004E61BB" w:rsidRPr="009A1D84" w:rsidRDefault="004E61BB" w:rsidP="004E61BB">
            <w:pPr>
              <w:spacing w:line="276" w:lineRule="auto"/>
              <w:jc w:val="both"/>
              <w:rPr>
                <w:rFonts w:ascii="Arial" w:hAnsi="Arial" w:cs="Arial"/>
              </w:rPr>
            </w:pPr>
            <w:r w:rsidRPr="009A1D84">
              <w:rPr>
                <w:rFonts w:ascii="Arial" w:hAnsi="Arial" w:cs="Arial"/>
              </w:rPr>
              <w:t>523,749</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C0F4C36" w14:textId="77777777" w:rsidR="004E61BB" w:rsidRPr="009A1D84" w:rsidRDefault="004E61BB" w:rsidP="004E61BB">
            <w:pPr>
              <w:spacing w:line="276" w:lineRule="auto"/>
              <w:jc w:val="both"/>
              <w:rPr>
                <w:rFonts w:ascii="Arial" w:hAnsi="Arial" w:cs="Arial"/>
              </w:rPr>
            </w:pPr>
            <w:r w:rsidRPr="009A1D84">
              <w:rPr>
                <w:rFonts w:ascii="Arial" w:hAnsi="Arial" w:cs="Arial"/>
              </w:rPr>
              <w:t>123.942</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1EB7854" w14:textId="77777777" w:rsidR="004E61BB" w:rsidRPr="009A1D84" w:rsidRDefault="004E61BB" w:rsidP="004E61BB">
            <w:pPr>
              <w:spacing w:line="276" w:lineRule="auto"/>
              <w:jc w:val="both"/>
              <w:rPr>
                <w:rFonts w:ascii="Arial" w:hAnsi="Arial" w:cs="Arial"/>
              </w:rPr>
            </w:pPr>
            <w:r w:rsidRPr="009A1D84">
              <w:rPr>
                <w:rFonts w:ascii="Arial" w:hAnsi="Arial" w:cs="Arial"/>
              </w:rPr>
              <w:t>236,64hab/km²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173F7A6"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0,752</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8F05992" w14:textId="312A00A7" w:rsidR="004E61BB" w:rsidRPr="004E61BB" w:rsidRDefault="004E61BB" w:rsidP="004E61BB">
            <w:pPr>
              <w:spacing w:line="276" w:lineRule="auto"/>
              <w:jc w:val="both"/>
              <w:rPr>
                <w:rFonts w:ascii="Arial" w:hAnsi="Arial" w:cs="Arial"/>
              </w:rPr>
            </w:pPr>
            <w:r w:rsidRPr="004E61BB">
              <w:rPr>
                <w:rFonts w:ascii="Arial" w:hAnsi="Arial" w:cs="Arial"/>
              </w:rPr>
              <w:t>R$ 50.258,52</w:t>
            </w:r>
          </w:p>
        </w:tc>
      </w:tr>
      <w:tr w:rsidR="004E61BB" w:rsidRPr="009A1D84" w14:paraId="14BCFAAF"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A3022B5"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Tietê</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3B03D1E" w14:textId="77777777" w:rsidR="004E61BB" w:rsidRPr="009A1D84" w:rsidRDefault="004E61BB" w:rsidP="004E61BB">
            <w:pPr>
              <w:spacing w:line="276" w:lineRule="auto"/>
              <w:jc w:val="both"/>
              <w:rPr>
                <w:rFonts w:ascii="Arial" w:hAnsi="Arial" w:cs="Arial"/>
              </w:rPr>
            </w:pPr>
            <w:r w:rsidRPr="009A1D84">
              <w:rPr>
                <w:rFonts w:ascii="Arial" w:hAnsi="Arial" w:cs="Arial"/>
              </w:rPr>
              <w:t>404,396</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B2566B0" w14:textId="77777777" w:rsidR="004E61BB" w:rsidRPr="009A1D84" w:rsidRDefault="004E61BB" w:rsidP="004E61BB">
            <w:pPr>
              <w:spacing w:line="276" w:lineRule="auto"/>
              <w:jc w:val="both"/>
              <w:rPr>
                <w:rFonts w:ascii="Arial" w:hAnsi="Arial" w:cs="Arial"/>
              </w:rPr>
            </w:pPr>
            <w:r w:rsidRPr="009A1D84">
              <w:rPr>
                <w:rFonts w:ascii="Arial" w:hAnsi="Arial" w:cs="Arial"/>
              </w:rPr>
              <w:t>37.663</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4E15006" w14:textId="77777777" w:rsidR="004E61BB" w:rsidRPr="009A1D84" w:rsidRDefault="004E61BB" w:rsidP="004E61BB">
            <w:pPr>
              <w:spacing w:line="276" w:lineRule="auto"/>
              <w:jc w:val="both"/>
              <w:rPr>
                <w:rFonts w:ascii="Arial" w:hAnsi="Arial" w:cs="Arial"/>
              </w:rPr>
            </w:pPr>
            <w:r w:rsidRPr="009A1D84">
              <w:rPr>
                <w:rFonts w:ascii="Arial" w:hAnsi="Arial" w:cs="Arial"/>
              </w:rPr>
              <w:t>93,13hab/km²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2C7A0D1"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0,778</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F7132F6" w14:textId="2EE3DD87" w:rsidR="004E61BB" w:rsidRPr="004E61BB" w:rsidRDefault="004E61BB" w:rsidP="004E61BB">
            <w:pPr>
              <w:spacing w:line="276" w:lineRule="auto"/>
              <w:jc w:val="both"/>
              <w:rPr>
                <w:rFonts w:ascii="Arial" w:hAnsi="Arial" w:cs="Arial"/>
              </w:rPr>
            </w:pPr>
            <w:r w:rsidRPr="004E61BB">
              <w:rPr>
                <w:rFonts w:ascii="Arial" w:hAnsi="Arial" w:cs="Arial"/>
              </w:rPr>
              <w:t>R$ 38.058,01</w:t>
            </w:r>
          </w:p>
        </w:tc>
      </w:tr>
      <w:tr w:rsidR="004E61BB" w:rsidRPr="009A1D84" w14:paraId="68AA31E3"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5752351"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Itapetininga</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9D88E93" w14:textId="77777777" w:rsidR="004E61BB" w:rsidRPr="009A1D84" w:rsidRDefault="004E61BB" w:rsidP="004E61BB">
            <w:pPr>
              <w:spacing w:line="276" w:lineRule="auto"/>
              <w:jc w:val="both"/>
              <w:rPr>
                <w:rFonts w:ascii="Arial" w:hAnsi="Arial" w:cs="Arial"/>
              </w:rPr>
            </w:pPr>
            <w:r w:rsidRPr="009A1D84">
              <w:rPr>
                <w:rFonts w:ascii="Arial" w:hAnsi="Arial" w:cs="Arial"/>
              </w:rPr>
              <w:t>1.789,350</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3E2876E" w14:textId="77777777" w:rsidR="004E61BB" w:rsidRPr="009A1D84" w:rsidRDefault="004E61BB" w:rsidP="004E61BB">
            <w:pPr>
              <w:spacing w:line="276" w:lineRule="auto"/>
              <w:jc w:val="both"/>
              <w:rPr>
                <w:rFonts w:ascii="Arial" w:hAnsi="Arial" w:cs="Arial"/>
              </w:rPr>
            </w:pPr>
            <w:r w:rsidRPr="009A1D84">
              <w:rPr>
                <w:rFonts w:ascii="Arial" w:hAnsi="Arial" w:cs="Arial"/>
              </w:rPr>
              <w:t>157.790</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4723B42" w14:textId="77777777" w:rsidR="004E61BB" w:rsidRPr="009A1D84" w:rsidRDefault="004E61BB" w:rsidP="004E61BB">
            <w:pPr>
              <w:spacing w:line="276" w:lineRule="auto"/>
              <w:jc w:val="both"/>
              <w:rPr>
                <w:rFonts w:ascii="Arial" w:hAnsi="Arial" w:cs="Arial"/>
              </w:rPr>
            </w:pPr>
            <w:r w:rsidRPr="009A1D84">
              <w:rPr>
                <w:rFonts w:ascii="Arial" w:hAnsi="Arial" w:cs="Arial"/>
              </w:rPr>
              <w:t>88,18hab/km²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D584AEF" w14:textId="77777777" w:rsidR="004E61BB" w:rsidRPr="009A1D84" w:rsidRDefault="004E61BB" w:rsidP="004E61BB">
            <w:pPr>
              <w:spacing w:line="276" w:lineRule="auto"/>
              <w:jc w:val="both"/>
              <w:rPr>
                <w:rFonts w:ascii="Arial" w:hAnsi="Arial" w:cs="Arial"/>
              </w:rPr>
            </w:pPr>
            <w:r w:rsidRPr="009A1D84">
              <w:rPr>
                <w:rFonts w:ascii="Arial" w:hAnsi="Arial" w:cs="Arial"/>
              </w:rPr>
              <w:t>0,763</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F3FABB0" w14:textId="49AA61E6" w:rsidR="004E61BB" w:rsidRPr="004E61BB" w:rsidRDefault="004E61BB" w:rsidP="004E61BB">
            <w:pPr>
              <w:spacing w:line="276" w:lineRule="auto"/>
              <w:jc w:val="both"/>
              <w:rPr>
                <w:rFonts w:ascii="Arial" w:hAnsi="Arial" w:cs="Arial"/>
              </w:rPr>
            </w:pPr>
            <w:r w:rsidRPr="004E61BB">
              <w:rPr>
                <w:rFonts w:ascii="Arial" w:hAnsi="Arial" w:cs="Arial"/>
              </w:rPr>
              <w:t>R$ 21.670,96</w:t>
            </w:r>
          </w:p>
        </w:tc>
      </w:tr>
      <w:tr w:rsidR="004E61BB" w:rsidRPr="009A1D84" w14:paraId="0DF36053"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5D77EDD" w14:textId="77777777" w:rsidR="004E61BB" w:rsidRPr="009A1D84" w:rsidRDefault="004E61BB" w:rsidP="004E61BB">
            <w:pPr>
              <w:spacing w:line="276" w:lineRule="auto"/>
              <w:jc w:val="both"/>
              <w:rPr>
                <w:rFonts w:ascii="Arial" w:eastAsia="Calibri" w:hAnsi="Arial" w:cs="Arial"/>
                <w:b/>
                <w:bCs/>
                <w:kern w:val="3"/>
              </w:rPr>
            </w:pPr>
            <w:r w:rsidRPr="009A1D84">
              <w:rPr>
                <w:rFonts w:ascii="Arial" w:hAnsi="Arial" w:cs="Arial"/>
                <w:lang w:eastAsia="x-none"/>
              </w:rPr>
              <w:t>Alumínio</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72AD640"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83.619</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16A39A7"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17.301</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7332A4CA"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206,90hab/km²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78E8D383"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0,766</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17074BCB" w14:textId="0190008A" w:rsidR="004E61BB" w:rsidRPr="004E61BB" w:rsidRDefault="004E61BB" w:rsidP="004E61BB">
            <w:pPr>
              <w:spacing w:line="276" w:lineRule="auto"/>
              <w:jc w:val="both"/>
              <w:rPr>
                <w:rFonts w:ascii="Arial" w:eastAsia="Calibri" w:hAnsi="Arial" w:cs="Arial"/>
              </w:rPr>
            </w:pPr>
            <w:r w:rsidRPr="004E61BB">
              <w:rPr>
                <w:rFonts w:ascii="Arial" w:hAnsi="Arial" w:cs="Arial"/>
              </w:rPr>
              <w:t>R$ 20.625,04</w:t>
            </w:r>
          </w:p>
        </w:tc>
      </w:tr>
      <w:tr w:rsidR="004E61BB" w:rsidRPr="009A1D84" w14:paraId="61E5508E"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FB43190" w14:textId="77777777" w:rsidR="004E61BB" w:rsidRPr="009A1D84" w:rsidRDefault="004E61BB" w:rsidP="004E61BB">
            <w:pPr>
              <w:spacing w:line="276" w:lineRule="auto"/>
              <w:jc w:val="both"/>
              <w:rPr>
                <w:rFonts w:ascii="Arial" w:hAnsi="Arial" w:cs="Arial"/>
                <w:lang w:eastAsia="x-none"/>
              </w:rPr>
            </w:pPr>
            <w:r w:rsidRPr="009A1D84">
              <w:rPr>
                <w:rFonts w:ascii="Arial" w:hAnsi="Arial" w:cs="Arial"/>
                <w:lang w:eastAsia="x-none"/>
              </w:rPr>
              <w:t>Araçariguama</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EDE6063"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145,204</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424B890"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21.522</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FC95D3A"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148,22hab/km²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B0A7003"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0,704</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7A77D2F7" w14:textId="73B7BAFB" w:rsidR="004E61BB" w:rsidRPr="004E61BB" w:rsidRDefault="004E61BB" w:rsidP="004E61BB">
            <w:pPr>
              <w:spacing w:line="276" w:lineRule="auto"/>
              <w:jc w:val="both"/>
              <w:rPr>
                <w:rFonts w:ascii="Arial" w:eastAsia="Calibri" w:hAnsi="Arial" w:cs="Arial"/>
              </w:rPr>
            </w:pPr>
            <w:r w:rsidRPr="004E61BB">
              <w:rPr>
                <w:rFonts w:ascii="Arial" w:hAnsi="Arial" w:cs="Arial"/>
              </w:rPr>
              <w:t>R$ 29.609,37</w:t>
            </w:r>
          </w:p>
        </w:tc>
      </w:tr>
      <w:tr w:rsidR="004E61BB" w:rsidRPr="009A1D84" w14:paraId="6CF1F43E"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15F6A70" w14:textId="77777777" w:rsidR="004E61BB" w:rsidRPr="009A1D84" w:rsidRDefault="004E61BB" w:rsidP="004E61BB">
            <w:pPr>
              <w:suppressAutoHyphens/>
              <w:autoSpaceDN w:val="0"/>
              <w:spacing w:line="276" w:lineRule="auto"/>
              <w:jc w:val="both"/>
              <w:rPr>
                <w:rFonts w:ascii="Arial" w:eastAsia="Calibri" w:hAnsi="Arial" w:cs="Arial"/>
                <w:b/>
                <w:bCs/>
                <w:kern w:val="3"/>
              </w:rPr>
            </w:pPr>
            <w:r w:rsidRPr="009A1D84">
              <w:rPr>
                <w:rFonts w:ascii="Arial" w:hAnsi="Arial" w:cs="Arial"/>
                <w:lang w:eastAsia="x-none"/>
              </w:rPr>
              <w:t>Ibiúna</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24834426"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1.058,08</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ADA2A23"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74.957</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7E8F73BA"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70,84hab/km²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0579FCD"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0,710</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1C9A77C8" w14:textId="451F0DA9" w:rsidR="004E61BB" w:rsidRPr="004E61BB" w:rsidRDefault="004E61BB" w:rsidP="004E61BB">
            <w:pPr>
              <w:spacing w:line="276" w:lineRule="auto"/>
              <w:jc w:val="both"/>
              <w:rPr>
                <w:rFonts w:ascii="Arial" w:eastAsia="Calibri" w:hAnsi="Arial" w:cs="Arial"/>
              </w:rPr>
            </w:pPr>
            <w:r w:rsidRPr="004E61BB">
              <w:rPr>
                <w:rFonts w:ascii="Arial" w:hAnsi="Arial" w:cs="Arial"/>
              </w:rPr>
              <w:t>R$ 59.502,19</w:t>
            </w:r>
          </w:p>
        </w:tc>
      </w:tr>
      <w:tr w:rsidR="004E61BB" w:rsidRPr="009A1D84" w14:paraId="2A52E3BB"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75E78382"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Itu</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DAD029E" w14:textId="77777777" w:rsidR="004E61BB" w:rsidRPr="009A1D84" w:rsidRDefault="004E61BB" w:rsidP="004E61BB">
            <w:pPr>
              <w:spacing w:line="276" w:lineRule="auto"/>
              <w:jc w:val="both"/>
              <w:rPr>
                <w:rFonts w:ascii="Arial" w:hAnsi="Arial" w:cs="Arial"/>
              </w:rPr>
            </w:pPr>
            <w:r w:rsidRPr="009A1D84">
              <w:rPr>
                <w:rFonts w:ascii="Arial" w:hAnsi="Arial" w:cs="Arial"/>
              </w:rPr>
              <w:t>640,719</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014A52ED" w14:textId="77777777" w:rsidR="004E61BB" w:rsidRPr="009A1D84" w:rsidRDefault="004E61BB" w:rsidP="004E61BB">
            <w:pPr>
              <w:spacing w:line="276" w:lineRule="auto"/>
              <w:jc w:val="both"/>
              <w:rPr>
                <w:rFonts w:ascii="Arial" w:hAnsi="Arial" w:cs="Arial"/>
              </w:rPr>
            </w:pPr>
            <w:r w:rsidRPr="009A1D84">
              <w:rPr>
                <w:rFonts w:ascii="Arial" w:hAnsi="Arial" w:cs="Arial"/>
              </w:rPr>
              <w:t>168.240</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B5BF450" w14:textId="77777777" w:rsidR="004E61BB" w:rsidRPr="009A1D84" w:rsidRDefault="004E61BB" w:rsidP="004E61BB">
            <w:pPr>
              <w:spacing w:line="276" w:lineRule="auto"/>
              <w:jc w:val="both"/>
              <w:rPr>
                <w:rFonts w:ascii="Arial" w:hAnsi="Arial" w:cs="Arial"/>
              </w:rPr>
            </w:pPr>
            <w:r w:rsidRPr="009A1D84">
              <w:rPr>
                <w:rFonts w:ascii="Arial" w:hAnsi="Arial" w:cs="Arial"/>
              </w:rPr>
              <w:t>262,58hab/km²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31B86CF8"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0,773</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0B392526" w14:textId="05C212D0" w:rsidR="004E61BB" w:rsidRPr="004E61BB" w:rsidRDefault="004E61BB" w:rsidP="004E61BB">
            <w:pPr>
              <w:spacing w:line="276" w:lineRule="auto"/>
              <w:jc w:val="both"/>
              <w:rPr>
                <w:rFonts w:ascii="Arial" w:hAnsi="Arial" w:cs="Arial"/>
              </w:rPr>
            </w:pPr>
            <w:r w:rsidRPr="004E61BB">
              <w:rPr>
                <w:rFonts w:ascii="Arial" w:hAnsi="Arial" w:cs="Arial"/>
              </w:rPr>
              <w:t>R$ 56.474,15</w:t>
            </w:r>
          </w:p>
        </w:tc>
      </w:tr>
      <w:tr w:rsidR="004E61BB" w:rsidRPr="009A1D84" w14:paraId="649ADA12"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32932C7" w14:textId="77777777" w:rsidR="004E61BB" w:rsidRPr="009A1D84" w:rsidRDefault="004E61BB" w:rsidP="004E61BB">
            <w:pPr>
              <w:suppressAutoHyphens/>
              <w:autoSpaceDN w:val="0"/>
              <w:spacing w:line="276" w:lineRule="auto"/>
              <w:jc w:val="both"/>
              <w:rPr>
                <w:rFonts w:ascii="Arial" w:eastAsia="Calibri" w:hAnsi="Arial" w:cs="Arial"/>
                <w:b/>
                <w:bCs/>
                <w:kern w:val="3"/>
              </w:rPr>
            </w:pPr>
            <w:r w:rsidRPr="009A1D84">
              <w:rPr>
                <w:rFonts w:ascii="Arial" w:hAnsi="Arial" w:cs="Arial"/>
                <w:lang w:eastAsia="x-none"/>
              </w:rPr>
              <w:t>Mairinque</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E8DE770"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210,149</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4F4AA26"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49.972</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9305463"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237,79hab/km²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E2238F9"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0,743</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61F08E95" w14:textId="361BE951" w:rsidR="004E61BB" w:rsidRPr="004E61BB" w:rsidRDefault="004E61BB" w:rsidP="004E61BB">
            <w:pPr>
              <w:spacing w:line="276" w:lineRule="auto"/>
              <w:jc w:val="both"/>
              <w:rPr>
                <w:rFonts w:ascii="Arial" w:eastAsia="Calibri" w:hAnsi="Arial" w:cs="Arial"/>
              </w:rPr>
            </w:pPr>
            <w:r w:rsidRPr="004E61BB">
              <w:rPr>
                <w:rFonts w:ascii="Arial" w:hAnsi="Arial" w:cs="Arial"/>
              </w:rPr>
              <w:t>R$ 69.921,89</w:t>
            </w:r>
          </w:p>
        </w:tc>
      </w:tr>
      <w:tr w:rsidR="004E61BB" w:rsidRPr="009A1D84" w14:paraId="04FE11C2"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37328857" w14:textId="77777777" w:rsidR="004E61BB" w:rsidRPr="009A1D84" w:rsidRDefault="004E61BB" w:rsidP="004E61BB">
            <w:pPr>
              <w:suppressAutoHyphens/>
              <w:autoSpaceDN w:val="0"/>
              <w:spacing w:line="276" w:lineRule="auto"/>
              <w:jc w:val="both"/>
              <w:rPr>
                <w:rFonts w:ascii="Arial" w:eastAsia="Calibri" w:hAnsi="Arial" w:cs="Arial"/>
                <w:b/>
                <w:bCs/>
                <w:kern w:val="3"/>
              </w:rPr>
            </w:pPr>
            <w:r w:rsidRPr="009A1D84">
              <w:rPr>
                <w:rFonts w:ascii="Arial" w:hAnsi="Arial" w:cs="Arial"/>
                <w:lang w:eastAsia="x-none"/>
              </w:rPr>
              <w:t>Porto Feliz</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28A53B43"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556,706</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5DF4205"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56.497</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0F49B00"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101,48hab/km²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02EB1909"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0,758</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102C0D11" w14:textId="15631675" w:rsidR="004E61BB" w:rsidRPr="004E61BB" w:rsidRDefault="004E61BB" w:rsidP="004E61BB">
            <w:pPr>
              <w:spacing w:line="276" w:lineRule="auto"/>
              <w:jc w:val="both"/>
              <w:rPr>
                <w:rFonts w:ascii="Arial" w:eastAsia="Calibri" w:hAnsi="Arial" w:cs="Arial"/>
              </w:rPr>
            </w:pPr>
            <w:r w:rsidRPr="004E61BB">
              <w:rPr>
                <w:rFonts w:ascii="Arial" w:hAnsi="Arial" w:cs="Arial"/>
              </w:rPr>
              <w:t>R$ 77.029,01</w:t>
            </w:r>
          </w:p>
        </w:tc>
      </w:tr>
      <w:tr w:rsidR="004E61BB" w:rsidRPr="009A1D84" w14:paraId="6BFD231D"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5B001CAA" w14:textId="77777777" w:rsidR="004E61BB" w:rsidRPr="009A1D84" w:rsidRDefault="004E61BB" w:rsidP="004E61BB">
            <w:pPr>
              <w:suppressAutoHyphens/>
              <w:autoSpaceDN w:val="0"/>
              <w:spacing w:line="276" w:lineRule="auto"/>
              <w:jc w:val="both"/>
              <w:rPr>
                <w:rFonts w:ascii="Arial" w:eastAsia="Calibri" w:hAnsi="Arial" w:cs="Arial"/>
                <w:b/>
                <w:bCs/>
                <w:kern w:val="3"/>
              </w:rPr>
            </w:pPr>
            <w:r w:rsidRPr="009A1D84">
              <w:rPr>
                <w:rFonts w:ascii="Arial" w:hAnsi="Arial" w:cs="Arial"/>
                <w:lang w:eastAsia="x-none"/>
              </w:rPr>
              <w:t>Salto</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2E587F39"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133,057²</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41582E7"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134.319</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84B9F8D"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1.009,48hab/km²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2834B094"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0,780</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0866D4C4" w14:textId="4D816949" w:rsidR="004E61BB" w:rsidRPr="004E61BB" w:rsidRDefault="004E61BB" w:rsidP="004E61BB">
            <w:pPr>
              <w:spacing w:line="276" w:lineRule="auto"/>
              <w:jc w:val="both"/>
              <w:rPr>
                <w:rFonts w:ascii="Arial" w:eastAsia="Calibri" w:hAnsi="Arial" w:cs="Arial"/>
              </w:rPr>
            </w:pPr>
            <w:r w:rsidRPr="004E61BB">
              <w:rPr>
                <w:rFonts w:ascii="Arial" w:hAnsi="Arial" w:cs="Arial"/>
              </w:rPr>
              <w:t>R$ 37.074,85</w:t>
            </w:r>
          </w:p>
        </w:tc>
      </w:tr>
      <w:tr w:rsidR="004E61BB" w:rsidRPr="009A1D84" w14:paraId="2413DA4C" w14:textId="77777777" w:rsidTr="00D419BF">
        <w:trPr>
          <w:trHeight w:val="50"/>
        </w:trPr>
        <w:tc>
          <w:tcPr>
            <w:tcW w:w="196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CC47B57" w14:textId="77777777" w:rsidR="004E61BB" w:rsidRPr="009A1D84" w:rsidRDefault="004E61BB" w:rsidP="004E61BB">
            <w:pPr>
              <w:suppressAutoHyphens/>
              <w:autoSpaceDN w:val="0"/>
              <w:spacing w:line="276" w:lineRule="auto"/>
              <w:jc w:val="both"/>
              <w:rPr>
                <w:rFonts w:ascii="Arial" w:eastAsia="Calibri" w:hAnsi="Arial" w:cs="Arial"/>
                <w:b/>
                <w:bCs/>
                <w:kern w:val="3"/>
              </w:rPr>
            </w:pPr>
            <w:r w:rsidRPr="009A1D84">
              <w:rPr>
                <w:rFonts w:ascii="Arial" w:hAnsi="Arial" w:cs="Arial"/>
                <w:lang w:eastAsia="x-none"/>
              </w:rPr>
              <w:t>São Roque</w:t>
            </w:r>
          </w:p>
        </w:tc>
        <w:tc>
          <w:tcPr>
            <w:tcW w:w="12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28BC9EA9"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306,908</w:t>
            </w:r>
          </w:p>
        </w:tc>
        <w:tc>
          <w:tcPr>
            <w:tcW w:w="164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671F7C01"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79.484</w:t>
            </w:r>
          </w:p>
        </w:tc>
        <w:tc>
          <w:tcPr>
            <w:tcW w:w="176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3DE51E8F"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258,98hab/km²</w:t>
            </w:r>
          </w:p>
        </w:tc>
        <w:tc>
          <w:tcPr>
            <w:tcW w:w="1134"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9D238E1"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0,768</w:t>
            </w:r>
          </w:p>
        </w:tc>
        <w:tc>
          <w:tcPr>
            <w:tcW w:w="1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tcPr>
          <w:p w14:paraId="30DCDCEA" w14:textId="39BB4CFD" w:rsidR="004E61BB" w:rsidRPr="004E61BB" w:rsidRDefault="004E61BB" w:rsidP="004E61BB">
            <w:pPr>
              <w:spacing w:line="276" w:lineRule="auto"/>
              <w:jc w:val="both"/>
              <w:rPr>
                <w:rFonts w:ascii="Arial" w:eastAsia="Calibri" w:hAnsi="Arial" w:cs="Arial"/>
              </w:rPr>
            </w:pPr>
            <w:r w:rsidRPr="004E61BB">
              <w:rPr>
                <w:rFonts w:ascii="Arial" w:hAnsi="Arial" w:cs="Arial"/>
              </w:rPr>
              <w:t>R$ 34.075,10</w:t>
            </w:r>
          </w:p>
        </w:tc>
      </w:tr>
      <w:tr w:rsidR="004E61BB" w:rsidRPr="009A1D84" w14:paraId="34F1258B"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894793A"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Araçoiaba da Serra</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2FB5F2A" w14:textId="77777777" w:rsidR="004E61BB" w:rsidRPr="009A1D84" w:rsidRDefault="004E61BB" w:rsidP="004E61BB">
            <w:pPr>
              <w:spacing w:line="276" w:lineRule="auto"/>
              <w:jc w:val="both"/>
              <w:rPr>
                <w:rFonts w:ascii="Arial" w:hAnsi="Arial" w:cs="Arial"/>
              </w:rPr>
            </w:pPr>
            <w:r w:rsidRPr="009A1D84">
              <w:rPr>
                <w:rFonts w:ascii="Arial" w:hAnsi="Arial" w:cs="Arial"/>
              </w:rPr>
              <w:t>255,305</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07EB7D5" w14:textId="77777777" w:rsidR="004E61BB" w:rsidRPr="009A1D84" w:rsidRDefault="004E61BB" w:rsidP="004E61BB">
            <w:pPr>
              <w:spacing w:line="276" w:lineRule="auto"/>
              <w:jc w:val="both"/>
              <w:rPr>
                <w:rFonts w:ascii="Arial" w:hAnsi="Arial" w:cs="Arial"/>
              </w:rPr>
            </w:pPr>
            <w:r w:rsidRPr="009A1D84">
              <w:rPr>
                <w:rFonts w:ascii="Arial" w:hAnsi="Arial" w:cs="Arial"/>
              </w:rPr>
              <w:t>32.443</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85F3D98" w14:textId="77777777" w:rsidR="004E61BB" w:rsidRPr="009A1D84" w:rsidRDefault="004E61BB" w:rsidP="004E61BB">
            <w:pPr>
              <w:spacing w:line="276" w:lineRule="auto"/>
              <w:jc w:val="both"/>
              <w:rPr>
                <w:rFonts w:ascii="Arial" w:hAnsi="Arial" w:cs="Arial"/>
              </w:rPr>
            </w:pPr>
            <w:r w:rsidRPr="009A1D84">
              <w:rPr>
                <w:rFonts w:ascii="Arial" w:hAnsi="Arial" w:cs="Arial"/>
              </w:rPr>
              <w:t>127,08hab/km²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8CADA8A"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0,776</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92ED6BF" w14:textId="51CBBC0C" w:rsidR="004E61BB" w:rsidRPr="004E61BB" w:rsidRDefault="004E61BB" w:rsidP="004E61BB">
            <w:pPr>
              <w:spacing w:line="276" w:lineRule="auto"/>
              <w:jc w:val="both"/>
              <w:rPr>
                <w:rFonts w:ascii="Arial" w:hAnsi="Arial" w:cs="Arial"/>
              </w:rPr>
            </w:pPr>
            <w:r w:rsidRPr="004E61BB">
              <w:rPr>
                <w:rFonts w:ascii="Arial" w:hAnsi="Arial" w:cs="Arial"/>
              </w:rPr>
              <w:t>R$ 25.010,80</w:t>
            </w:r>
          </w:p>
        </w:tc>
      </w:tr>
      <w:tr w:rsidR="004E61BB" w:rsidRPr="009A1D84" w14:paraId="03DD979E" w14:textId="77777777" w:rsidTr="00D419BF">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A5B1D38"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Iperó</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47CAFE2" w14:textId="77777777" w:rsidR="004E61BB" w:rsidRPr="009A1D84" w:rsidRDefault="004E61BB" w:rsidP="004E61BB">
            <w:pPr>
              <w:spacing w:line="276" w:lineRule="auto"/>
              <w:jc w:val="both"/>
              <w:rPr>
                <w:rFonts w:ascii="Arial" w:hAnsi="Arial" w:cs="Arial"/>
              </w:rPr>
            </w:pPr>
            <w:r w:rsidRPr="009A1D84">
              <w:rPr>
                <w:rFonts w:ascii="Arial" w:hAnsi="Arial" w:cs="Arial"/>
              </w:rPr>
              <w:t>170,289</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E742FF8" w14:textId="77777777" w:rsidR="004E61BB" w:rsidRPr="009A1D84" w:rsidRDefault="004E61BB" w:rsidP="004E61BB">
            <w:pPr>
              <w:spacing w:line="276" w:lineRule="auto"/>
              <w:jc w:val="both"/>
              <w:rPr>
                <w:rFonts w:ascii="Arial" w:hAnsi="Arial" w:cs="Arial"/>
              </w:rPr>
            </w:pPr>
            <w:r w:rsidRPr="009A1D84">
              <w:rPr>
                <w:rFonts w:ascii="Arial" w:hAnsi="Arial" w:cs="Arial"/>
              </w:rPr>
              <w:t>36.459</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A60FFC9" w14:textId="77777777" w:rsidR="004E61BB" w:rsidRPr="009A1D84" w:rsidRDefault="004E61BB" w:rsidP="004E61BB">
            <w:pPr>
              <w:spacing w:line="276" w:lineRule="auto"/>
              <w:jc w:val="both"/>
              <w:rPr>
                <w:rFonts w:ascii="Arial" w:hAnsi="Arial" w:cs="Arial"/>
              </w:rPr>
            </w:pPr>
            <w:r w:rsidRPr="009A1D84">
              <w:rPr>
                <w:rFonts w:ascii="Arial" w:hAnsi="Arial" w:cs="Arial"/>
              </w:rPr>
              <w:t>214,10hab/km²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6416875"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0,719</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651314F" w14:textId="0254A5A3" w:rsidR="004E61BB" w:rsidRPr="004E61BB" w:rsidRDefault="004E61BB" w:rsidP="004E61BB">
            <w:pPr>
              <w:spacing w:line="276" w:lineRule="auto"/>
              <w:jc w:val="both"/>
              <w:rPr>
                <w:rFonts w:ascii="Arial" w:hAnsi="Arial" w:cs="Arial"/>
              </w:rPr>
            </w:pPr>
            <w:r w:rsidRPr="004E61BB">
              <w:rPr>
                <w:rFonts w:ascii="Arial" w:hAnsi="Arial" w:cs="Arial"/>
              </w:rPr>
              <w:t>R$ 20.765,46</w:t>
            </w:r>
          </w:p>
        </w:tc>
      </w:tr>
      <w:tr w:rsidR="004E61BB" w:rsidRPr="009A1D84" w14:paraId="378589DC"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818F22E"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Piedade</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00F85DB" w14:textId="77777777" w:rsidR="004E61BB" w:rsidRPr="009A1D84" w:rsidRDefault="004E61BB" w:rsidP="004E61BB">
            <w:pPr>
              <w:spacing w:line="276" w:lineRule="auto"/>
              <w:jc w:val="both"/>
              <w:rPr>
                <w:rFonts w:ascii="Arial" w:hAnsi="Arial" w:cs="Arial"/>
              </w:rPr>
            </w:pPr>
            <w:r w:rsidRPr="009A1D84">
              <w:rPr>
                <w:rFonts w:ascii="Arial" w:hAnsi="Arial" w:cs="Arial"/>
              </w:rPr>
              <w:t>746,868</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E8F16C6" w14:textId="77777777" w:rsidR="004E61BB" w:rsidRPr="009A1D84" w:rsidRDefault="004E61BB" w:rsidP="004E61BB">
            <w:pPr>
              <w:spacing w:line="276" w:lineRule="auto"/>
              <w:jc w:val="both"/>
              <w:rPr>
                <w:rFonts w:ascii="Arial" w:hAnsi="Arial" w:cs="Arial"/>
              </w:rPr>
            </w:pPr>
            <w:r w:rsidRPr="009A1D84">
              <w:rPr>
                <w:rFonts w:ascii="Arial" w:hAnsi="Arial" w:cs="Arial"/>
              </w:rPr>
              <w:t>52.970</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2697934" w14:textId="77777777" w:rsidR="004E61BB" w:rsidRPr="009A1D84" w:rsidRDefault="004E61BB" w:rsidP="004E61BB">
            <w:pPr>
              <w:spacing w:line="276" w:lineRule="auto"/>
              <w:jc w:val="both"/>
              <w:rPr>
                <w:rFonts w:ascii="Arial" w:hAnsi="Arial" w:cs="Arial"/>
              </w:rPr>
            </w:pPr>
            <w:r w:rsidRPr="009A1D84">
              <w:rPr>
                <w:rFonts w:ascii="Arial" w:hAnsi="Arial" w:cs="Arial"/>
              </w:rPr>
              <w:t>70,92hab/km²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35BA07A" w14:textId="77777777" w:rsidR="004E61BB" w:rsidRPr="009A1D84" w:rsidRDefault="004E61BB" w:rsidP="004E61BB">
            <w:pPr>
              <w:spacing w:line="276" w:lineRule="auto"/>
              <w:jc w:val="both"/>
              <w:rPr>
                <w:rFonts w:ascii="Arial" w:eastAsia="Calibri" w:hAnsi="Arial" w:cs="Arial"/>
              </w:rPr>
            </w:pPr>
            <w:r w:rsidRPr="009A1D84">
              <w:rPr>
                <w:rFonts w:ascii="Arial" w:eastAsia="Calibri" w:hAnsi="Arial" w:cs="Arial"/>
              </w:rPr>
              <w:t>0,716</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D2820F7" w14:textId="11C7D5EE" w:rsidR="004E61BB" w:rsidRPr="004E61BB" w:rsidRDefault="004E61BB" w:rsidP="004E61BB">
            <w:pPr>
              <w:spacing w:line="276" w:lineRule="auto"/>
              <w:jc w:val="both"/>
              <w:rPr>
                <w:rFonts w:ascii="Arial" w:hAnsi="Arial" w:cs="Arial"/>
              </w:rPr>
            </w:pPr>
            <w:r w:rsidRPr="004E61BB">
              <w:rPr>
                <w:rFonts w:ascii="Arial" w:hAnsi="Arial" w:cs="Arial"/>
              </w:rPr>
              <w:t>R$ 29.984,35</w:t>
            </w:r>
          </w:p>
        </w:tc>
      </w:tr>
      <w:tr w:rsidR="004E61BB" w:rsidRPr="009A1D84" w14:paraId="3746D103"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A65A473"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Pilar do Sul</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8628A99" w14:textId="77777777" w:rsidR="004E61BB" w:rsidRPr="009A1D84" w:rsidRDefault="004E61BB" w:rsidP="004E61BB">
            <w:pPr>
              <w:spacing w:line="276" w:lineRule="auto"/>
              <w:jc w:val="both"/>
              <w:rPr>
                <w:rFonts w:ascii="Arial" w:hAnsi="Arial" w:cs="Arial"/>
              </w:rPr>
            </w:pPr>
            <w:r w:rsidRPr="009A1D84">
              <w:rPr>
                <w:rFonts w:ascii="Arial" w:hAnsi="Arial" w:cs="Arial"/>
              </w:rPr>
              <w:t>681,248</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76BD99D" w14:textId="77777777" w:rsidR="004E61BB" w:rsidRPr="009A1D84" w:rsidRDefault="004E61BB" w:rsidP="004E61BB">
            <w:pPr>
              <w:spacing w:line="276" w:lineRule="auto"/>
              <w:jc w:val="both"/>
              <w:rPr>
                <w:rFonts w:ascii="Arial" w:hAnsi="Arial" w:cs="Arial"/>
              </w:rPr>
            </w:pPr>
            <w:r w:rsidRPr="009A1D84">
              <w:rPr>
                <w:rFonts w:ascii="Arial" w:hAnsi="Arial" w:cs="Arial"/>
              </w:rPr>
              <w:t>27.611</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F882132" w14:textId="77777777" w:rsidR="004E61BB" w:rsidRPr="009A1D84" w:rsidRDefault="004E61BB" w:rsidP="004E61BB">
            <w:pPr>
              <w:spacing w:line="276" w:lineRule="auto"/>
              <w:jc w:val="both"/>
              <w:rPr>
                <w:rFonts w:ascii="Arial" w:hAnsi="Arial" w:cs="Arial"/>
              </w:rPr>
            </w:pPr>
            <w:r w:rsidRPr="009A1D84">
              <w:rPr>
                <w:rFonts w:ascii="Arial" w:hAnsi="Arial" w:cs="Arial"/>
              </w:rPr>
              <w:t>40,53hab/km²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46E47BE"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0,690</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5C30FED" w14:textId="158C2E46" w:rsidR="004E61BB" w:rsidRPr="004E61BB" w:rsidRDefault="004E61BB" w:rsidP="004E61BB">
            <w:pPr>
              <w:spacing w:line="276" w:lineRule="auto"/>
              <w:jc w:val="both"/>
              <w:rPr>
                <w:rFonts w:ascii="Arial" w:hAnsi="Arial" w:cs="Arial"/>
              </w:rPr>
            </w:pPr>
            <w:r w:rsidRPr="004E61BB">
              <w:rPr>
                <w:rFonts w:ascii="Arial" w:hAnsi="Arial" w:cs="Arial"/>
              </w:rPr>
              <w:t>R$ 43.096,72</w:t>
            </w:r>
          </w:p>
        </w:tc>
      </w:tr>
      <w:tr w:rsidR="004E61BB" w:rsidRPr="009A1D84" w14:paraId="3DAB9129"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6063335"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Salto de Pirapora</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6E7207E" w14:textId="77777777" w:rsidR="004E61BB" w:rsidRPr="009A1D84" w:rsidRDefault="004E61BB" w:rsidP="004E61BB">
            <w:pPr>
              <w:spacing w:line="276" w:lineRule="auto"/>
              <w:jc w:val="both"/>
              <w:rPr>
                <w:rFonts w:ascii="Arial" w:hAnsi="Arial" w:cs="Arial"/>
              </w:rPr>
            </w:pPr>
            <w:r w:rsidRPr="009A1D84">
              <w:rPr>
                <w:rFonts w:ascii="Arial" w:hAnsi="Arial" w:cs="Arial"/>
              </w:rPr>
              <w:t>280,412</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BD64A01" w14:textId="77777777" w:rsidR="004E61BB" w:rsidRPr="009A1D84" w:rsidRDefault="004E61BB" w:rsidP="004E61BB">
            <w:pPr>
              <w:spacing w:line="276" w:lineRule="auto"/>
              <w:jc w:val="both"/>
              <w:rPr>
                <w:rFonts w:ascii="Arial" w:hAnsi="Arial" w:cs="Arial"/>
              </w:rPr>
            </w:pPr>
            <w:r w:rsidRPr="009A1D84">
              <w:rPr>
                <w:rFonts w:ascii="Arial" w:hAnsi="Arial" w:cs="Arial"/>
              </w:rPr>
              <w:t>43.748</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6E1E619" w14:textId="77777777" w:rsidR="004E61BB" w:rsidRPr="009A1D84" w:rsidRDefault="004E61BB" w:rsidP="004E61BB">
            <w:pPr>
              <w:spacing w:line="276" w:lineRule="auto"/>
              <w:jc w:val="both"/>
              <w:rPr>
                <w:rFonts w:ascii="Arial" w:hAnsi="Arial" w:cs="Arial"/>
              </w:rPr>
            </w:pPr>
            <w:r w:rsidRPr="009A1D84">
              <w:rPr>
                <w:rFonts w:ascii="Arial" w:hAnsi="Arial" w:cs="Arial"/>
              </w:rPr>
              <w:t>156,01hab/km²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3452FD6"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0,729</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70490E04" w14:textId="1E496963" w:rsidR="004E61BB" w:rsidRPr="004E61BB" w:rsidRDefault="004E61BB" w:rsidP="004E61BB">
            <w:pPr>
              <w:spacing w:line="276" w:lineRule="auto"/>
              <w:jc w:val="both"/>
              <w:rPr>
                <w:rFonts w:ascii="Arial" w:hAnsi="Arial" w:cs="Arial"/>
              </w:rPr>
            </w:pPr>
            <w:r w:rsidRPr="004E61BB">
              <w:rPr>
                <w:rFonts w:ascii="Arial" w:hAnsi="Arial" w:cs="Arial"/>
              </w:rPr>
              <w:t>R$ 48.000,00</w:t>
            </w:r>
          </w:p>
        </w:tc>
      </w:tr>
      <w:tr w:rsidR="004E61BB" w:rsidRPr="009A1D84" w14:paraId="51BD2B2D"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6B62649"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São Miguel Arcanjo</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4E76782" w14:textId="77777777" w:rsidR="004E61BB" w:rsidRPr="009A1D84" w:rsidRDefault="004E61BB" w:rsidP="004E61BB">
            <w:pPr>
              <w:spacing w:line="276" w:lineRule="auto"/>
              <w:jc w:val="both"/>
              <w:rPr>
                <w:rFonts w:ascii="Arial" w:hAnsi="Arial" w:cs="Arial"/>
              </w:rPr>
            </w:pPr>
            <w:r w:rsidRPr="009A1D84">
              <w:rPr>
                <w:rFonts w:ascii="Arial" w:hAnsi="Arial" w:cs="Arial"/>
              </w:rPr>
              <w:t>930,339</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C7AA76B" w14:textId="77777777" w:rsidR="004E61BB" w:rsidRPr="009A1D84" w:rsidRDefault="004E61BB" w:rsidP="004E61BB">
            <w:pPr>
              <w:spacing w:line="276" w:lineRule="auto"/>
              <w:jc w:val="both"/>
              <w:rPr>
                <w:rFonts w:ascii="Arial" w:hAnsi="Arial" w:cs="Arial"/>
              </w:rPr>
            </w:pPr>
            <w:r w:rsidRPr="009A1D84">
              <w:rPr>
                <w:rFonts w:ascii="Arial" w:hAnsi="Arial" w:cs="Arial"/>
              </w:rPr>
              <w:t>32.039</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8756865" w14:textId="77777777" w:rsidR="004E61BB" w:rsidRPr="009A1D84" w:rsidRDefault="004E61BB" w:rsidP="004E61BB">
            <w:pPr>
              <w:spacing w:line="276" w:lineRule="auto"/>
              <w:jc w:val="both"/>
              <w:rPr>
                <w:rFonts w:ascii="Arial" w:hAnsi="Arial" w:cs="Arial"/>
              </w:rPr>
            </w:pPr>
            <w:r w:rsidRPr="009A1D84">
              <w:rPr>
                <w:rFonts w:ascii="Arial" w:hAnsi="Arial" w:cs="Arial"/>
              </w:rPr>
              <w:t>34,44hab/km²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B32D132" w14:textId="77777777" w:rsidR="004E61BB" w:rsidRPr="009A1D84" w:rsidRDefault="004E61BB" w:rsidP="004E61BB">
            <w:pPr>
              <w:spacing w:line="276" w:lineRule="auto"/>
              <w:jc w:val="both"/>
              <w:rPr>
                <w:rFonts w:ascii="Arial" w:hAnsi="Arial" w:cs="Arial"/>
              </w:rPr>
            </w:pPr>
            <w:r w:rsidRPr="009A1D84">
              <w:rPr>
                <w:rFonts w:ascii="Arial" w:hAnsi="Arial" w:cs="Arial"/>
              </w:rPr>
              <w:t>0,710</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7903139" w14:textId="5E7CD59D" w:rsidR="004E61BB" w:rsidRPr="004E61BB" w:rsidRDefault="004E61BB" w:rsidP="004E61BB">
            <w:pPr>
              <w:spacing w:line="276" w:lineRule="auto"/>
              <w:jc w:val="both"/>
              <w:rPr>
                <w:rFonts w:ascii="Arial" w:hAnsi="Arial" w:cs="Arial"/>
              </w:rPr>
            </w:pPr>
            <w:r w:rsidRPr="004E61BB">
              <w:rPr>
                <w:rFonts w:ascii="Arial" w:hAnsi="Arial" w:cs="Arial"/>
              </w:rPr>
              <w:t>R$ 28.853,83</w:t>
            </w:r>
          </w:p>
        </w:tc>
      </w:tr>
      <w:tr w:rsidR="004E61BB" w:rsidRPr="009A1D84" w14:paraId="0EA8C0A9"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707A717"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Sorocaba</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BA1F21A" w14:textId="77777777" w:rsidR="004E61BB" w:rsidRPr="009A1D84" w:rsidRDefault="004E61BB" w:rsidP="004E61BB">
            <w:pPr>
              <w:spacing w:line="276" w:lineRule="auto"/>
              <w:jc w:val="both"/>
              <w:rPr>
                <w:rFonts w:ascii="Arial" w:hAnsi="Arial" w:cs="Arial"/>
              </w:rPr>
            </w:pPr>
            <w:r w:rsidRPr="009A1D84">
              <w:rPr>
                <w:rFonts w:ascii="Arial" w:hAnsi="Arial" w:cs="Arial"/>
              </w:rPr>
              <w:t>449,872</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ED193A1" w14:textId="77777777" w:rsidR="004E61BB" w:rsidRPr="009A1D84" w:rsidRDefault="004E61BB" w:rsidP="004E61BB">
            <w:pPr>
              <w:spacing w:line="276" w:lineRule="auto"/>
              <w:jc w:val="both"/>
              <w:rPr>
                <w:rFonts w:ascii="Arial" w:hAnsi="Arial" w:cs="Arial"/>
              </w:rPr>
            </w:pPr>
            <w:r w:rsidRPr="009A1D84">
              <w:rPr>
                <w:rFonts w:ascii="Arial" w:hAnsi="Arial" w:cs="Arial"/>
              </w:rPr>
              <w:t>723.574</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9196C91" w14:textId="77777777" w:rsidR="004E61BB" w:rsidRPr="009A1D84" w:rsidRDefault="004E61BB" w:rsidP="004E61BB">
            <w:pPr>
              <w:spacing w:line="276" w:lineRule="auto"/>
              <w:jc w:val="both"/>
              <w:rPr>
                <w:rFonts w:ascii="Arial" w:hAnsi="Arial" w:cs="Arial"/>
              </w:rPr>
            </w:pPr>
            <w:r w:rsidRPr="009A1D84">
              <w:rPr>
                <w:rFonts w:ascii="Arial" w:hAnsi="Arial" w:cs="Arial"/>
              </w:rPr>
              <w:t>1.608,40hab/km²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F66D1CA"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0,798</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68B076D" w14:textId="24B82B2E" w:rsidR="004E61BB" w:rsidRPr="004E61BB" w:rsidRDefault="004E61BB" w:rsidP="004E61BB">
            <w:pPr>
              <w:spacing w:line="276" w:lineRule="auto"/>
              <w:jc w:val="both"/>
              <w:rPr>
                <w:rFonts w:ascii="Arial" w:hAnsi="Arial" w:cs="Arial"/>
              </w:rPr>
            </w:pPr>
            <w:r w:rsidRPr="004E61BB">
              <w:rPr>
                <w:rFonts w:ascii="Arial" w:hAnsi="Arial" w:cs="Arial"/>
              </w:rPr>
              <w:t>R$ 64.046,61</w:t>
            </w:r>
          </w:p>
        </w:tc>
      </w:tr>
      <w:tr w:rsidR="004E61BB" w:rsidRPr="009A1D84" w14:paraId="5477ED65"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457F3BC"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Tapiraí</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D2E609D" w14:textId="77777777" w:rsidR="004E61BB" w:rsidRPr="009A1D84" w:rsidRDefault="004E61BB" w:rsidP="004E61BB">
            <w:pPr>
              <w:spacing w:line="276" w:lineRule="auto"/>
              <w:jc w:val="both"/>
              <w:rPr>
                <w:rFonts w:ascii="Arial" w:hAnsi="Arial" w:cs="Arial"/>
              </w:rPr>
            </w:pPr>
            <w:r w:rsidRPr="009A1D84">
              <w:rPr>
                <w:rFonts w:ascii="Arial" w:hAnsi="Arial" w:cs="Arial"/>
              </w:rPr>
              <w:t>755,100</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73D67D7" w14:textId="77777777" w:rsidR="004E61BB" w:rsidRPr="009A1D84" w:rsidRDefault="004E61BB" w:rsidP="004E61BB">
            <w:pPr>
              <w:spacing w:line="276" w:lineRule="auto"/>
              <w:jc w:val="both"/>
              <w:rPr>
                <w:rFonts w:ascii="Arial" w:hAnsi="Arial" w:cs="Arial"/>
              </w:rPr>
            </w:pPr>
            <w:r w:rsidRPr="009A1D84">
              <w:rPr>
                <w:rFonts w:ascii="Arial" w:hAnsi="Arial" w:cs="Arial"/>
              </w:rPr>
              <w:t>7.996</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9C55FDE" w14:textId="77777777" w:rsidR="004E61BB" w:rsidRPr="009A1D84" w:rsidRDefault="004E61BB" w:rsidP="004E61BB">
            <w:pPr>
              <w:spacing w:line="276" w:lineRule="auto"/>
              <w:jc w:val="both"/>
              <w:rPr>
                <w:rFonts w:ascii="Arial" w:hAnsi="Arial" w:cs="Arial"/>
              </w:rPr>
            </w:pPr>
            <w:r w:rsidRPr="009A1D84">
              <w:rPr>
                <w:rFonts w:ascii="Arial" w:hAnsi="Arial" w:cs="Arial"/>
              </w:rPr>
              <w:t>10,59hab/km²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3FBD3C4"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0,681</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F7D375" w14:textId="406D80CF" w:rsidR="004E61BB" w:rsidRPr="004E61BB" w:rsidRDefault="004E61BB" w:rsidP="004E61BB">
            <w:pPr>
              <w:spacing w:line="276" w:lineRule="auto"/>
              <w:jc w:val="both"/>
              <w:rPr>
                <w:rFonts w:ascii="Arial" w:hAnsi="Arial" w:cs="Arial"/>
              </w:rPr>
            </w:pPr>
            <w:r w:rsidRPr="004E61BB">
              <w:rPr>
                <w:rFonts w:ascii="Arial" w:hAnsi="Arial" w:cs="Arial"/>
              </w:rPr>
              <w:t>R$ 24.000,00</w:t>
            </w:r>
          </w:p>
        </w:tc>
      </w:tr>
      <w:tr w:rsidR="004E61BB" w:rsidRPr="009A1D84" w14:paraId="3DA8122E" w14:textId="77777777" w:rsidTr="005069EC">
        <w:tc>
          <w:tcPr>
            <w:tcW w:w="196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B0991C0" w14:textId="77777777" w:rsidR="004E61BB" w:rsidRPr="009A1D84" w:rsidRDefault="004E61BB" w:rsidP="004E61BB">
            <w:pPr>
              <w:suppressAutoHyphens/>
              <w:autoSpaceDN w:val="0"/>
              <w:spacing w:line="276" w:lineRule="auto"/>
              <w:jc w:val="both"/>
              <w:rPr>
                <w:rFonts w:ascii="Arial" w:hAnsi="Arial" w:cs="Arial"/>
                <w:lang w:eastAsia="x-none"/>
              </w:rPr>
            </w:pPr>
            <w:r w:rsidRPr="009A1D84">
              <w:rPr>
                <w:rFonts w:ascii="Arial" w:hAnsi="Arial" w:cs="Arial"/>
                <w:lang w:eastAsia="x-none"/>
              </w:rPr>
              <w:t>Votorantim</w:t>
            </w:r>
          </w:p>
        </w:tc>
        <w:tc>
          <w:tcPr>
            <w:tcW w:w="12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9294EB0" w14:textId="77777777" w:rsidR="004E61BB" w:rsidRPr="009A1D84" w:rsidRDefault="004E61BB" w:rsidP="004E61BB">
            <w:pPr>
              <w:spacing w:line="276" w:lineRule="auto"/>
              <w:jc w:val="both"/>
              <w:rPr>
                <w:rFonts w:ascii="Arial" w:hAnsi="Arial" w:cs="Arial"/>
              </w:rPr>
            </w:pPr>
            <w:r w:rsidRPr="009A1D84">
              <w:rPr>
                <w:rFonts w:ascii="Arial" w:hAnsi="Arial" w:cs="Arial"/>
              </w:rPr>
              <w:t>184,186</w:t>
            </w:r>
          </w:p>
        </w:tc>
        <w:tc>
          <w:tcPr>
            <w:tcW w:w="164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0BC8AE8" w14:textId="77777777" w:rsidR="004E61BB" w:rsidRPr="009A1D84" w:rsidRDefault="004E61BB" w:rsidP="004E61BB">
            <w:pPr>
              <w:spacing w:line="276" w:lineRule="auto"/>
              <w:jc w:val="both"/>
              <w:rPr>
                <w:rFonts w:ascii="Arial" w:hAnsi="Arial" w:cs="Arial"/>
              </w:rPr>
            </w:pPr>
            <w:r w:rsidRPr="009A1D84">
              <w:rPr>
                <w:rFonts w:ascii="Arial" w:hAnsi="Arial" w:cs="Arial"/>
              </w:rPr>
              <w:t>127.923</w:t>
            </w:r>
          </w:p>
        </w:tc>
        <w:tc>
          <w:tcPr>
            <w:tcW w:w="17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C29BF5E" w14:textId="77777777" w:rsidR="004E61BB" w:rsidRPr="009A1D84" w:rsidRDefault="004E61BB" w:rsidP="004E61BB">
            <w:pPr>
              <w:spacing w:line="276" w:lineRule="auto"/>
              <w:jc w:val="both"/>
              <w:rPr>
                <w:rFonts w:ascii="Arial" w:hAnsi="Arial" w:cs="Arial"/>
              </w:rPr>
            </w:pPr>
            <w:r w:rsidRPr="009A1D84">
              <w:rPr>
                <w:rFonts w:ascii="Arial" w:hAnsi="Arial" w:cs="Arial"/>
              </w:rPr>
              <w:t>694,53hab/km²</w:t>
            </w:r>
          </w:p>
        </w:tc>
        <w:tc>
          <w:tcPr>
            <w:tcW w:w="1134"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89F783B" w14:textId="77777777" w:rsidR="004E61BB" w:rsidRPr="009A1D84" w:rsidRDefault="004E61BB" w:rsidP="004E61BB">
            <w:pPr>
              <w:spacing w:line="276" w:lineRule="auto"/>
              <w:jc w:val="both"/>
              <w:rPr>
                <w:rFonts w:ascii="Arial" w:eastAsia="Calibri" w:hAnsi="Arial" w:cs="Arial"/>
              </w:rPr>
            </w:pPr>
            <w:r w:rsidRPr="009A1D84">
              <w:rPr>
                <w:rFonts w:ascii="Arial" w:hAnsi="Arial" w:cs="Arial"/>
              </w:rPr>
              <w:t>0,767</w:t>
            </w:r>
          </w:p>
        </w:tc>
        <w:tc>
          <w:tcPr>
            <w:tcW w:w="141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8D4254F" w14:textId="6AF94FA6" w:rsidR="004E61BB" w:rsidRPr="004E61BB" w:rsidRDefault="004E61BB" w:rsidP="004E61BB">
            <w:pPr>
              <w:spacing w:line="276" w:lineRule="auto"/>
              <w:jc w:val="both"/>
              <w:rPr>
                <w:rFonts w:ascii="Arial" w:hAnsi="Arial" w:cs="Arial"/>
              </w:rPr>
            </w:pPr>
            <w:r w:rsidRPr="004E61BB">
              <w:rPr>
                <w:rFonts w:ascii="Arial" w:hAnsi="Arial" w:cs="Arial"/>
              </w:rPr>
              <w:t>R$ 31.487,90</w:t>
            </w:r>
          </w:p>
        </w:tc>
      </w:tr>
    </w:tbl>
    <w:p w14:paraId="74B115FD" w14:textId="1186F375" w:rsidR="00CA7537" w:rsidRPr="009A1D84" w:rsidRDefault="008C2C12" w:rsidP="002F1B0D">
      <w:pPr>
        <w:suppressAutoHyphens/>
        <w:autoSpaceDN w:val="0"/>
        <w:spacing w:before="240" w:after="0" w:line="360" w:lineRule="auto"/>
        <w:jc w:val="both"/>
        <w:rPr>
          <w:rFonts w:ascii="Arial" w:eastAsia="Calibri" w:hAnsi="Arial" w:cs="Arial"/>
          <w:kern w:val="3"/>
        </w:rPr>
      </w:pPr>
      <w:r w:rsidRPr="009A1D84">
        <w:rPr>
          <w:rFonts w:ascii="Arial" w:eastAsia="Calibri" w:hAnsi="Arial" w:cs="Arial"/>
          <w:b/>
          <w:bCs/>
          <w:kern w:val="3"/>
        </w:rPr>
        <w:t>Fonte:</w:t>
      </w:r>
      <w:r w:rsidRPr="009A1D84">
        <w:rPr>
          <w:rFonts w:ascii="Arial" w:eastAsia="Calibri" w:hAnsi="Arial" w:cs="Arial"/>
          <w:kern w:val="3"/>
        </w:rPr>
        <w:t xml:space="preserve"> IBGE Cidades da </w:t>
      </w:r>
      <w:r w:rsidR="00802180" w:rsidRPr="009A1D84">
        <w:rPr>
          <w:rFonts w:ascii="Arial" w:eastAsia="Calibri" w:hAnsi="Arial" w:cs="Arial"/>
          <w:kern w:val="3"/>
        </w:rPr>
        <w:t>sub-região</w:t>
      </w:r>
      <w:r w:rsidR="0038704F" w:rsidRPr="009A1D84">
        <w:rPr>
          <w:rFonts w:ascii="Arial" w:eastAsia="Calibri" w:hAnsi="Arial" w:cs="Arial"/>
          <w:kern w:val="3"/>
        </w:rPr>
        <w:t xml:space="preserve"> II da RMS</w:t>
      </w:r>
      <w:r w:rsidRPr="009A1D84">
        <w:rPr>
          <w:rFonts w:ascii="Arial" w:eastAsia="Calibri" w:hAnsi="Arial" w:cs="Arial"/>
          <w:kern w:val="3"/>
        </w:rPr>
        <w:t xml:space="preserve">, Estudo do Núcleo Docente Estruturante do </w:t>
      </w:r>
      <w:r w:rsidR="00D67D59">
        <w:rPr>
          <w:rFonts w:ascii="Arial" w:eastAsia="Calibri" w:hAnsi="Arial" w:cs="Arial"/>
          <w:kern w:val="3"/>
        </w:rPr>
        <w:t>Curso Superior de Tecnologia em Processos Gerenciais</w:t>
      </w:r>
      <w:r w:rsidRPr="009A1D84">
        <w:rPr>
          <w:rFonts w:ascii="Arial" w:eastAsia="Calibri" w:hAnsi="Arial" w:cs="Arial"/>
          <w:kern w:val="3"/>
        </w:rPr>
        <w:t>, 202</w:t>
      </w:r>
      <w:r w:rsidR="00F65AB7" w:rsidRPr="009A1D84">
        <w:rPr>
          <w:rFonts w:ascii="Arial" w:eastAsia="Calibri" w:hAnsi="Arial" w:cs="Arial"/>
          <w:kern w:val="3"/>
        </w:rPr>
        <w:t>4</w:t>
      </w:r>
      <w:r w:rsidRPr="009A1D84">
        <w:rPr>
          <w:rFonts w:ascii="Arial" w:eastAsia="Calibri" w:hAnsi="Arial" w:cs="Arial"/>
          <w:kern w:val="3"/>
        </w:rPr>
        <w:t xml:space="preserve">. </w:t>
      </w:r>
    </w:p>
    <w:p w14:paraId="3B35CE03" w14:textId="77777777" w:rsidR="00BA79C8" w:rsidRPr="009A1D84" w:rsidRDefault="00BA79C8" w:rsidP="00BA79C8">
      <w:pPr>
        <w:spacing w:before="240" w:after="0" w:line="360" w:lineRule="auto"/>
        <w:jc w:val="both"/>
        <w:rPr>
          <w:rFonts w:ascii="Arial" w:hAnsi="Arial" w:cs="Arial"/>
          <w:lang w:eastAsia="x-none"/>
        </w:rPr>
      </w:pPr>
      <w:r w:rsidRPr="009A1D84">
        <w:rPr>
          <w:rFonts w:ascii="Arial" w:hAnsi="Arial" w:cs="Arial"/>
          <w:lang w:eastAsia="x-none"/>
        </w:rPr>
        <w:t xml:space="preserve">A RMS destaca-se em âmbito nacional por intensa e diversificada atividade econômica, caracterizada por produção industrial altamente desenvolvida, com predominância dos setores metalmecânico, eletroeletrônico, têxtil e agronegócio (cana-de-açúcar). Destes, seis apresentam especial relevância na economia paulista: Sorocaba, Itu, Itapetininga, Salto, Cerquilho e Votorantim. A região é também a maior produtora agrícola entre as </w:t>
      </w:r>
      <w:r w:rsidRPr="009A1D84">
        <w:rPr>
          <w:rFonts w:ascii="Arial" w:hAnsi="Arial" w:cs="Arial"/>
          <w:lang w:eastAsia="x-none"/>
        </w:rPr>
        <w:lastRenderedPageBreak/>
        <w:t>regiões metropolitanas do Estado de São Paulo, com elevada diversidade, gerando cerca de 4,25% do Produto Interno Bruto (PIB) paulista. Ainda, tem papel relevante na produção estadual de minérios, como cimento, calcário, rocha ornamental, pedra brita, argila, complexos carbonatíticos e tungstênio.</w:t>
      </w:r>
    </w:p>
    <w:p w14:paraId="1A2D0F73" w14:textId="77777777" w:rsidR="00BA79C8" w:rsidRPr="009A1D84" w:rsidRDefault="00BA79C8" w:rsidP="00BA79C8">
      <w:pPr>
        <w:spacing w:before="240" w:after="0" w:line="360" w:lineRule="auto"/>
        <w:jc w:val="both"/>
        <w:rPr>
          <w:rFonts w:ascii="Arial" w:hAnsi="Arial" w:cs="Arial"/>
          <w:lang w:eastAsia="x-none"/>
        </w:rPr>
      </w:pPr>
      <w:r w:rsidRPr="009A1D84">
        <w:rPr>
          <w:rFonts w:ascii="Arial" w:hAnsi="Arial" w:cs="Arial"/>
          <w:lang w:eastAsia="x-none"/>
        </w:rPr>
        <w:t>A região apresenta atividade industrial voltada à inovação e ao desenvolvimento científico e tecnológico, abrigando o Parque Tecnológico de Sorocaba, inaugurado em 2012. Conta, também, na região de Iperó, com o Parque de Alta Tecnologia da Região de Iperó e Adjacências, FUNDAÇÃO PATRIA, que se trata de agência de inovação e incubadora tecnológica, com convênio celebrado, em 1990, com a Marinha Brasileira e o Ministério de Ciência e Tecnologia. A região conta, ainda, com cinco unidades de conservação, abrangendo 19% do seu território, num total de 1.572 Km², além de áreas municipais e particulares protegidas. Trata-se de uma região de destaque no turismo dos circuitos históricos e do ecoturismo.</w:t>
      </w:r>
    </w:p>
    <w:p w14:paraId="1406D5A5" w14:textId="77777777" w:rsidR="00BA79C8" w:rsidRPr="009A1D84" w:rsidRDefault="00BA79C8" w:rsidP="00711293">
      <w:pPr>
        <w:spacing w:before="240" w:after="0" w:line="360" w:lineRule="auto"/>
        <w:jc w:val="both"/>
        <w:rPr>
          <w:rFonts w:ascii="Arial" w:hAnsi="Arial" w:cs="Arial"/>
          <w:lang w:eastAsia="x-none"/>
        </w:rPr>
      </w:pPr>
    </w:p>
    <w:p w14:paraId="11A0D911" w14:textId="77CF56DB" w:rsidR="00BA79C8" w:rsidRPr="009A1D84" w:rsidRDefault="00BA79C8" w:rsidP="003F665F">
      <w:pPr>
        <w:pStyle w:val="PargrafodaLista"/>
        <w:numPr>
          <w:ilvl w:val="2"/>
          <w:numId w:val="11"/>
        </w:numPr>
        <w:spacing w:before="240" w:after="0" w:line="360" w:lineRule="auto"/>
        <w:jc w:val="both"/>
        <w:outlineLvl w:val="1"/>
        <w:rPr>
          <w:rFonts w:ascii="Arial" w:hAnsi="Arial" w:cs="Arial"/>
          <w:b/>
          <w:bCs/>
          <w:lang w:eastAsia="x-none"/>
        </w:rPr>
      </w:pPr>
      <w:bookmarkStart w:id="4" w:name="_Toc195041424"/>
      <w:r w:rsidRPr="009A1D84">
        <w:rPr>
          <w:rFonts w:ascii="Arial" w:hAnsi="Arial" w:cs="Arial"/>
          <w:b/>
          <w:bCs/>
          <w:lang w:eastAsia="x-none"/>
        </w:rPr>
        <w:t>Itu</w:t>
      </w:r>
      <w:bookmarkEnd w:id="4"/>
    </w:p>
    <w:p w14:paraId="0B90E2C3" w14:textId="36F51812" w:rsidR="00EF5130" w:rsidRPr="009A1D84" w:rsidRDefault="00EF5130" w:rsidP="000428E7">
      <w:pPr>
        <w:spacing w:before="240" w:after="0" w:line="360" w:lineRule="auto"/>
        <w:jc w:val="both"/>
        <w:rPr>
          <w:rFonts w:ascii="Arial" w:hAnsi="Arial" w:cs="Arial"/>
          <w:lang w:eastAsia="x-none"/>
        </w:rPr>
      </w:pPr>
      <w:r w:rsidRPr="009A1D84">
        <w:rPr>
          <w:rFonts w:ascii="Arial" w:hAnsi="Arial" w:cs="Arial"/>
          <w:lang w:eastAsia="x-none"/>
        </w:rPr>
        <w:t>A sede do Centro Universitário Nossa Senhora do Patrocínio está localizada na cidade de Itu</w:t>
      </w:r>
      <w:r w:rsidR="00E24ADB" w:rsidRPr="009A1D84">
        <w:rPr>
          <w:rFonts w:ascii="Arial" w:hAnsi="Arial" w:cs="Arial"/>
          <w:lang w:eastAsia="x-none"/>
        </w:rPr>
        <w:t xml:space="preserve"> – </w:t>
      </w:r>
      <w:r w:rsidR="00E24ADB" w:rsidRPr="009A1D84">
        <w:rPr>
          <w:rFonts w:ascii="Arial" w:hAnsi="Arial" w:cs="Arial"/>
          <w:i/>
          <w:iCs/>
          <w:lang w:eastAsia="x-none"/>
        </w:rPr>
        <w:t>campus</w:t>
      </w:r>
      <w:r w:rsidR="00E24ADB" w:rsidRPr="009A1D84">
        <w:rPr>
          <w:rFonts w:ascii="Arial" w:hAnsi="Arial" w:cs="Arial"/>
          <w:lang w:eastAsia="x-none"/>
        </w:rPr>
        <w:t xml:space="preserve"> Regente</w:t>
      </w:r>
      <w:r w:rsidRPr="009A1D84">
        <w:rPr>
          <w:rFonts w:ascii="Arial" w:hAnsi="Arial" w:cs="Arial"/>
          <w:lang w:eastAsia="x-none"/>
        </w:rPr>
        <w:t xml:space="preserve">, onde </w:t>
      </w:r>
      <w:r w:rsidR="0003269A" w:rsidRPr="009A1D84">
        <w:rPr>
          <w:rFonts w:ascii="Arial" w:hAnsi="Arial" w:cs="Arial"/>
          <w:lang w:eastAsia="x-none"/>
        </w:rPr>
        <w:t xml:space="preserve">também está o </w:t>
      </w:r>
      <w:r w:rsidRPr="009A1D84">
        <w:rPr>
          <w:rFonts w:ascii="Arial" w:hAnsi="Arial" w:cs="Arial"/>
          <w:i/>
          <w:iCs/>
          <w:lang w:eastAsia="x-none"/>
        </w:rPr>
        <w:t>campus</w:t>
      </w:r>
      <w:r w:rsidRPr="009A1D84">
        <w:rPr>
          <w:rFonts w:ascii="Arial" w:hAnsi="Arial" w:cs="Arial"/>
          <w:lang w:eastAsia="x-none"/>
        </w:rPr>
        <w:t xml:space="preserve"> </w:t>
      </w:r>
      <w:r w:rsidR="0003269A" w:rsidRPr="009A1D84">
        <w:rPr>
          <w:rFonts w:ascii="Arial" w:hAnsi="Arial" w:cs="Arial"/>
          <w:lang w:eastAsia="x-none"/>
        </w:rPr>
        <w:t>Patrocínio</w:t>
      </w:r>
      <w:r w:rsidR="00C801AA" w:rsidRPr="009A1D84">
        <w:rPr>
          <w:rFonts w:ascii="Arial" w:hAnsi="Arial" w:cs="Arial"/>
          <w:lang w:eastAsia="x-none"/>
        </w:rPr>
        <w:t xml:space="preserve"> (Local em que se encontra instalado o </w:t>
      </w:r>
      <w:r w:rsidR="00D017F6">
        <w:rPr>
          <w:rFonts w:ascii="Arial" w:hAnsi="Arial" w:cs="Arial"/>
          <w:lang w:eastAsia="x-none"/>
        </w:rPr>
        <w:t>Curso Superior de Tecnologia em Processos Gerenciais</w:t>
      </w:r>
      <w:r w:rsidR="00C801AA" w:rsidRPr="009A1D84">
        <w:rPr>
          <w:rFonts w:ascii="Arial" w:hAnsi="Arial" w:cs="Arial"/>
          <w:lang w:eastAsia="x-none"/>
        </w:rPr>
        <w:t>)</w:t>
      </w:r>
      <w:r w:rsidRPr="009A1D84">
        <w:rPr>
          <w:rFonts w:ascii="Arial" w:hAnsi="Arial" w:cs="Arial"/>
          <w:lang w:eastAsia="x-none"/>
        </w:rPr>
        <w:t xml:space="preserve">, ainda </w:t>
      </w:r>
      <w:r w:rsidR="0003269A" w:rsidRPr="009A1D84">
        <w:rPr>
          <w:rFonts w:ascii="Arial" w:hAnsi="Arial" w:cs="Arial"/>
          <w:lang w:eastAsia="x-none"/>
        </w:rPr>
        <w:t>possui</w:t>
      </w:r>
      <w:r w:rsidRPr="009A1D84">
        <w:rPr>
          <w:rFonts w:ascii="Arial" w:hAnsi="Arial" w:cs="Arial"/>
          <w:lang w:eastAsia="x-none"/>
        </w:rPr>
        <w:t xml:space="preserve"> </w:t>
      </w:r>
      <w:r w:rsidR="00E24ADB" w:rsidRPr="009A1D84">
        <w:rPr>
          <w:rFonts w:ascii="Arial" w:hAnsi="Arial" w:cs="Arial"/>
          <w:lang w:eastAsia="x-none"/>
        </w:rPr>
        <w:t>o</w:t>
      </w:r>
      <w:r w:rsidRPr="009A1D84">
        <w:rPr>
          <w:rFonts w:ascii="Arial" w:hAnsi="Arial" w:cs="Arial"/>
          <w:lang w:eastAsia="x-none"/>
        </w:rPr>
        <w:t xml:space="preserve"> </w:t>
      </w:r>
      <w:r w:rsidRPr="009A1D84">
        <w:rPr>
          <w:rFonts w:ascii="Arial" w:hAnsi="Arial" w:cs="Arial"/>
          <w:i/>
          <w:iCs/>
          <w:lang w:eastAsia="x-none"/>
        </w:rPr>
        <w:t>campus</w:t>
      </w:r>
      <w:r w:rsidRPr="009A1D84">
        <w:rPr>
          <w:rFonts w:ascii="Arial" w:hAnsi="Arial" w:cs="Arial"/>
          <w:lang w:eastAsia="x-none"/>
        </w:rPr>
        <w:t xml:space="preserve"> </w:t>
      </w:r>
      <w:r w:rsidR="00E24ADB" w:rsidRPr="009A1D84">
        <w:rPr>
          <w:rFonts w:ascii="Arial" w:hAnsi="Arial" w:cs="Arial"/>
          <w:lang w:eastAsia="x-none"/>
        </w:rPr>
        <w:t xml:space="preserve">Salto - </w:t>
      </w:r>
      <w:r w:rsidRPr="009A1D84">
        <w:rPr>
          <w:rFonts w:ascii="Arial" w:hAnsi="Arial" w:cs="Arial"/>
          <w:lang w:eastAsia="x-none"/>
        </w:rPr>
        <w:t xml:space="preserve">na cidade de </w:t>
      </w:r>
      <w:r w:rsidR="00E24ADB" w:rsidRPr="009A1D84">
        <w:rPr>
          <w:rFonts w:ascii="Arial" w:hAnsi="Arial" w:cs="Arial"/>
          <w:lang w:eastAsia="x-none"/>
        </w:rPr>
        <w:t>mesmo nome</w:t>
      </w:r>
      <w:r w:rsidRPr="009A1D84">
        <w:rPr>
          <w:rFonts w:ascii="Arial" w:hAnsi="Arial" w:cs="Arial"/>
          <w:lang w:eastAsia="x-none"/>
        </w:rPr>
        <w:t>, distante apenas 8</w:t>
      </w:r>
      <w:r w:rsidR="00DA5C86" w:rsidRPr="009A1D84">
        <w:rPr>
          <w:rFonts w:ascii="Arial" w:hAnsi="Arial" w:cs="Arial"/>
          <w:lang w:eastAsia="x-none"/>
        </w:rPr>
        <w:t xml:space="preserve"> </w:t>
      </w:r>
      <w:r w:rsidRPr="009A1D84">
        <w:rPr>
          <w:rFonts w:ascii="Arial" w:hAnsi="Arial" w:cs="Arial"/>
          <w:lang w:eastAsia="x-none"/>
        </w:rPr>
        <w:t xml:space="preserve">km. </w:t>
      </w:r>
    </w:p>
    <w:p w14:paraId="39AA0DA2" w14:textId="68331A9D" w:rsidR="000428E7" w:rsidRPr="009A1D84" w:rsidRDefault="000428E7" w:rsidP="000428E7">
      <w:pPr>
        <w:spacing w:before="240" w:after="0" w:line="360" w:lineRule="auto"/>
        <w:jc w:val="both"/>
        <w:rPr>
          <w:rFonts w:ascii="Arial" w:hAnsi="Arial" w:cs="Arial"/>
          <w:lang w:eastAsia="x-none"/>
        </w:rPr>
      </w:pPr>
      <w:r w:rsidRPr="009A1D84">
        <w:rPr>
          <w:rFonts w:ascii="Arial" w:hAnsi="Arial" w:cs="Arial"/>
          <w:lang w:eastAsia="x-none"/>
        </w:rPr>
        <w:t>A história ituana está permeada na história do Brasil. Além de participar do movimento bandeirista (expedições de bandeirantes que navegavam pelo rio Tietê em busca das minas de ouro de Cuiabá, no Mato Grosso), foi berço da Convenção Republicana.</w:t>
      </w:r>
    </w:p>
    <w:p w14:paraId="7C175449" w14:textId="59F7A14F" w:rsidR="000428E7" w:rsidRPr="009A1D84" w:rsidRDefault="000428E7" w:rsidP="000428E7">
      <w:pPr>
        <w:spacing w:before="240" w:after="0" w:line="360" w:lineRule="auto"/>
        <w:jc w:val="both"/>
        <w:rPr>
          <w:rFonts w:ascii="Arial" w:hAnsi="Arial" w:cs="Arial"/>
          <w:lang w:eastAsia="x-none"/>
        </w:rPr>
      </w:pPr>
      <w:r w:rsidRPr="009A1D84">
        <w:rPr>
          <w:rFonts w:ascii="Arial" w:hAnsi="Arial" w:cs="Arial"/>
          <w:lang w:eastAsia="x-none"/>
        </w:rPr>
        <w:t>Ponto de apoio e ligação para as expedições, por ser um entroncamento de diversos caminhos terrestres e fluviais, o local recebeu o nome de origem indígena Itu-Guaçu ou Utu-Guaçu, devido às suas grandes queda</w:t>
      </w:r>
      <w:r w:rsidR="009B10BD" w:rsidRPr="009A1D84">
        <w:rPr>
          <w:rFonts w:ascii="Arial" w:hAnsi="Arial" w:cs="Arial"/>
          <w:lang w:eastAsia="x-none"/>
        </w:rPr>
        <w:t>s</w:t>
      </w:r>
      <w:r w:rsidRPr="009A1D84">
        <w:rPr>
          <w:rFonts w:ascii="Arial" w:hAnsi="Arial" w:cs="Arial"/>
          <w:lang w:eastAsia="x-none"/>
        </w:rPr>
        <w:t xml:space="preserve"> d</w:t>
      </w:r>
      <w:r w:rsidR="009B10BD" w:rsidRPr="009A1D84">
        <w:rPr>
          <w:rFonts w:ascii="Arial" w:hAnsi="Arial" w:cs="Arial"/>
          <w:lang w:eastAsia="x-none"/>
        </w:rPr>
        <w:t>’</w:t>
      </w:r>
      <w:r w:rsidRPr="009A1D84">
        <w:rPr>
          <w:rFonts w:ascii="Arial" w:hAnsi="Arial" w:cs="Arial"/>
          <w:lang w:eastAsia="x-none"/>
        </w:rPr>
        <w:t>água, como o Salto de Itu, no rio Tietê.</w:t>
      </w:r>
    </w:p>
    <w:p w14:paraId="56E7FCDD" w14:textId="41D11366" w:rsidR="00706339" w:rsidRPr="009A1D84" w:rsidRDefault="009855AA" w:rsidP="000428E7">
      <w:pPr>
        <w:spacing w:before="240" w:after="0" w:line="360" w:lineRule="auto"/>
        <w:jc w:val="both"/>
        <w:rPr>
          <w:rFonts w:ascii="Arial" w:hAnsi="Arial" w:cs="Arial"/>
          <w:lang w:eastAsia="x-none"/>
        </w:rPr>
      </w:pPr>
      <w:r w:rsidRPr="009A1D84">
        <w:rPr>
          <w:rFonts w:ascii="Arial" w:hAnsi="Arial" w:cs="Arial"/>
          <w:lang w:eastAsia="x-none"/>
        </w:rPr>
        <w:t>Seus</w:t>
      </w:r>
      <w:r w:rsidR="000428E7" w:rsidRPr="009A1D84">
        <w:rPr>
          <w:rFonts w:ascii="Arial" w:hAnsi="Arial" w:cs="Arial"/>
          <w:lang w:eastAsia="x-none"/>
        </w:rPr>
        <w:t xml:space="preserve"> primeiros habitantes foram os colonos portugueses, que se dedicaram à construção de uma capela a Nossa Senhora da Candelária</w:t>
      </w:r>
      <w:r w:rsidRPr="009A1D84">
        <w:rPr>
          <w:rFonts w:ascii="Arial" w:hAnsi="Arial" w:cs="Arial"/>
          <w:lang w:eastAsia="x-none"/>
        </w:rPr>
        <w:t xml:space="preserve"> pelo bandeirante Domingos Fernandes</w:t>
      </w:r>
      <w:r w:rsidR="000428E7" w:rsidRPr="009A1D84">
        <w:rPr>
          <w:rFonts w:ascii="Arial" w:hAnsi="Arial" w:cs="Arial"/>
          <w:lang w:eastAsia="x-none"/>
        </w:rPr>
        <w:t xml:space="preserve">. Essa capela é o marco de fundação da cidade, em 2 de fevereiro de 1610. </w:t>
      </w:r>
      <w:r w:rsidR="00706339" w:rsidRPr="009A1D84">
        <w:rPr>
          <w:rFonts w:ascii="Arial" w:hAnsi="Arial" w:cs="Arial"/>
          <w:lang w:eastAsia="x-none"/>
        </w:rPr>
        <w:t>Tal capela existiu onde hoje há o marco de fundação da cidade na Praça Padre Anchieta (Largo do Bom Jesus).</w:t>
      </w:r>
    </w:p>
    <w:p w14:paraId="4C2629E4" w14:textId="1964E5DA" w:rsidR="009E4047" w:rsidRPr="009A1D84" w:rsidRDefault="00234816" w:rsidP="000428E7">
      <w:pPr>
        <w:spacing w:before="240" w:after="0" w:line="360" w:lineRule="auto"/>
        <w:jc w:val="both"/>
        <w:rPr>
          <w:rFonts w:ascii="Arial" w:hAnsi="Arial" w:cs="Arial"/>
          <w:lang w:eastAsia="x-none"/>
        </w:rPr>
      </w:pPr>
      <w:r w:rsidRPr="009A1D84">
        <w:rPr>
          <w:rFonts w:ascii="Arial" w:hAnsi="Arial" w:cs="Arial"/>
          <w:lang w:eastAsia="x-none"/>
        </w:rPr>
        <w:t xml:space="preserve">Nos primeiros anos, Itu pertencia à Freguesia de Santana do Parnaíba, mas com o passar do tempo o povoado ao redor da capela cresceu e as atividades econômicas </w:t>
      </w:r>
      <w:r w:rsidRPr="009A1D84">
        <w:rPr>
          <w:rFonts w:ascii="Arial" w:hAnsi="Arial" w:cs="Arial"/>
          <w:lang w:eastAsia="x-none"/>
        </w:rPr>
        <w:lastRenderedPageBreak/>
        <w:t>também. Então, em 1657 foi elevado à categoria de Vila e ganhou o direito de possuir uma Câmara Municipal. Durante quase 100 anos (de 1657 a 1750) a Vila de Itu, que abrangia os atuais municípios de Porto Feliz, Piracicaba, Cabreúva, Indaiatuba, Monte Mor e Salto, não pass</w:t>
      </w:r>
      <w:r w:rsidR="00801B04" w:rsidRPr="009A1D84">
        <w:rPr>
          <w:rFonts w:ascii="Arial" w:hAnsi="Arial" w:cs="Arial"/>
          <w:lang w:eastAsia="x-none"/>
        </w:rPr>
        <w:t xml:space="preserve">ava </w:t>
      </w:r>
      <w:r w:rsidRPr="009A1D84">
        <w:rPr>
          <w:rFonts w:ascii="Arial" w:hAnsi="Arial" w:cs="Arial"/>
          <w:lang w:eastAsia="x-none"/>
        </w:rPr>
        <w:t>de um pequeno núcleo que contava com casas e o Convento e Capela da Ordem Terceira, erguido pelos padres Franciscanos.</w:t>
      </w:r>
    </w:p>
    <w:p w14:paraId="002AFA57" w14:textId="4EC7828B" w:rsidR="000428E7" w:rsidRPr="009A1D84" w:rsidRDefault="000428E7" w:rsidP="000428E7">
      <w:pPr>
        <w:spacing w:before="240" w:after="0" w:line="360" w:lineRule="auto"/>
        <w:jc w:val="both"/>
        <w:rPr>
          <w:rFonts w:ascii="Arial" w:hAnsi="Arial" w:cs="Arial"/>
          <w:lang w:eastAsia="x-none"/>
        </w:rPr>
      </w:pPr>
      <w:r w:rsidRPr="009A1D84">
        <w:rPr>
          <w:rFonts w:ascii="Arial" w:hAnsi="Arial" w:cs="Arial"/>
          <w:lang w:eastAsia="x-none"/>
        </w:rPr>
        <w:t xml:space="preserve">Até 1750, a vila de Itu era bem pequena, com apenas uma rua, a rua Direita, conhecida hoje por rua Paula Souza. Escravos e donos de fazendas construíram dois conventos e algumas igrejas na região. </w:t>
      </w:r>
    </w:p>
    <w:p w14:paraId="6BA743A8" w14:textId="43DDEC34" w:rsidR="00E14624" w:rsidRPr="009A1D84" w:rsidRDefault="00E46812" w:rsidP="00E46812">
      <w:pPr>
        <w:spacing w:before="240" w:after="0" w:line="360" w:lineRule="auto"/>
        <w:jc w:val="both"/>
        <w:rPr>
          <w:rFonts w:ascii="Arial" w:hAnsi="Arial" w:cs="Arial"/>
          <w:lang w:eastAsia="x-none"/>
        </w:rPr>
      </w:pPr>
      <w:r w:rsidRPr="009A1D84">
        <w:rPr>
          <w:rFonts w:ascii="Arial" w:hAnsi="Arial" w:cs="Arial"/>
          <w:lang w:eastAsia="x-none"/>
        </w:rPr>
        <w:t>Com uma localização privilegiada, Itu tornou-se ponto de comércio na rota bandeirista entre o sul do país e as regiões mineradoras do Mato Grosso e Goiás. Considerada “A Boca do Sertão”, por ser a última etapa de penetração interiorana.</w:t>
      </w:r>
      <w:r w:rsidR="007215D4" w:rsidRPr="009A1D84">
        <w:rPr>
          <w:rFonts w:ascii="Arial" w:hAnsi="Arial" w:cs="Arial"/>
          <w:lang w:eastAsia="x-none"/>
        </w:rPr>
        <w:t xml:space="preserve"> Ainda, com uma câmara atuante e fiel, em 1823, Itu recebeu o título de “A Fidelíssima” do Imperador Dom Pedro I por ser a primeira a apoiar a Independência do Brasil”.</w:t>
      </w:r>
    </w:p>
    <w:p w14:paraId="76FE7A49" w14:textId="5753A7E6" w:rsidR="00846357" w:rsidRPr="009A1D84" w:rsidRDefault="00DA25D7" w:rsidP="00C04A8A">
      <w:pPr>
        <w:spacing w:before="240" w:after="0" w:line="360" w:lineRule="auto"/>
        <w:jc w:val="both"/>
        <w:rPr>
          <w:rFonts w:ascii="Arial" w:hAnsi="Arial" w:cs="Arial"/>
          <w:lang w:eastAsia="x-none"/>
        </w:rPr>
      </w:pPr>
      <w:r w:rsidRPr="009A1D84">
        <w:rPr>
          <w:rFonts w:ascii="Arial" w:hAnsi="Arial" w:cs="Arial"/>
          <w:lang w:eastAsia="x-none"/>
        </w:rPr>
        <w:t>O período entre 1836 e 1854 marca grande crescimento de Itu. A exportação do açúcar brasileiro para a Europa lhe garantiu o título de vila mais rica de toda a província. Neste período, em fevereiro de 1842, a vila foi alçada a condição de cidade</w:t>
      </w:r>
      <w:r w:rsidR="00846357" w:rsidRPr="009A1D84">
        <w:rPr>
          <w:rFonts w:ascii="Arial" w:hAnsi="Arial" w:cs="Arial"/>
          <w:lang w:eastAsia="x-none"/>
        </w:rPr>
        <w:t xml:space="preserve"> e, no mesmo ano, participou ativamente da revolução liberal que eclodiu em várias partes do país, organizando uma força de 300 homens, junto à tropa de Brigadeiro Rafael Tobias de Aguiar.</w:t>
      </w:r>
    </w:p>
    <w:p w14:paraId="11657C7C" w14:textId="0B18D10A" w:rsidR="006A7012" w:rsidRPr="009A1D84" w:rsidRDefault="006A7012" w:rsidP="00C04A8A">
      <w:pPr>
        <w:spacing w:before="240" w:after="0" w:line="360" w:lineRule="auto"/>
        <w:jc w:val="both"/>
        <w:rPr>
          <w:rFonts w:ascii="Arial" w:hAnsi="Arial" w:cs="Arial"/>
          <w:lang w:eastAsia="x-none"/>
        </w:rPr>
      </w:pPr>
      <w:r w:rsidRPr="009A1D84">
        <w:rPr>
          <w:rFonts w:ascii="Arial" w:hAnsi="Arial" w:cs="Arial"/>
          <w:lang w:eastAsia="x-none"/>
        </w:rPr>
        <w:t>Já em 1860, com a crise no mercado internacional do açúcar e o conflito entre políticos e fazendeiros ituanos contra o governo imperial, cresceu em Itu o movimento republicano</w:t>
      </w:r>
      <w:r w:rsidR="006E57D7" w:rsidRPr="009A1D84">
        <w:rPr>
          <w:rFonts w:ascii="Arial" w:hAnsi="Arial" w:cs="Arial"/>
          <w:lang w:eastAsia="x-none"/>
        </w:rPr>
        <w:t>. Surgiu o Movimento Republicano que resultou, em 1873, na realização da Primeira Convenção Republicana no Brasil e na Proclamação da República em 1889. O primeiro presidente civil do país, Prudente de Moraes, era ituano e foi eleito com voto direto. Por esses acontecimentos, Itu é chamada de “Berço da República”.</w:t>
      </w:r>
    </w:p>
    <w:p w14:paraId="1BA64665" w14:textId="423C818D" w:rsidR="00846357" w:rsidRPr="009A1D84" w:rsidRDefault="00C62E5C" w:rsidP="00C04A8A">
      <w:pPr>
        <w:spacing w:before="240" w:after="0" w:line="360" w:lineRule="auto"/>
        <w:jc w:val="both"/>
        <w:rPr>
          <w:rFonts w:ascii="Arial" w:hAnsi="Arial" w:cs="Arial"/>
          <w:lang w:eastAsia="x-none"/>
        </w:rPr>
      </w:pPr>
      <w:r w:rsidRPr="009A1D84">
        <w:rPr>
          <w:rFonts w:ascii="Arial" w:hAnsi="Arial" w:cs="Arial"/>
          <w:lang w:eastAsia="x-none"/>
        </w:rPr>
        <w:t xml:space="preserve">Se </w:t>
      </w:r>
      <w:r w:rsidR="000653F6" w:rsidRPr="009A1D84">
        <w:rPr>
          <w:rFonts w:ascii="Arial" w:hAnsi="Arial" w:cs="Arial"/>
          <w:lang w:eastAsia="x-none"/>
        </w:rPr>
        <w:t>o</w:t>
      </w:r>
      <w:r w:rsidR="00846357" w:rsidRPr="009A1D84">
        <w:rPr>
          <w:rFonts w:ascii="Arial" w:hAnsi="Arial" w:cs="Arial"/>
          <w:lang w:eastAsia="x-none"/>
        </w:rPr>
        <w:t xml:space="preserve"> desenvolvimento econômico </w:t>
      </w:r>
      <w:r w:rsidR="00E14624" w:rsidRPr="009A1D84">
        <w:rPr>
          <w:rFonts w:ascii="Arial" w:hAnsi="Arial" w:cs="Arial"/>
          <w:lang w:eastAsia="x-none"/>
        </w:rPr>
        <w:t>lhe deu</w:t>
      </w:r>
      <w:r w:rsidR="00846357" w:rsidRPr="009A1D84">
        <w:rPr>
          <w:rFonts w:ascii="Arial" w:hAnsi="Arial" w:cs="Arial"/>
          <w:lang w:eastAsia="x-none"/>
        </w:rPr>
        <w:t xml:space="preserve"> a condição de maior produtora de cana de açúcar durante o período Imperial</w:t>
      </w:r>
      <w:r w:rsidR="000653F6" w:rsidRPr="009A1D84">
        <w:rPr>
          <w:rFonts w:ascii="Arial" w:hAnsi="Arial" w:cs="Arial"/>
          <w:lang w:eastAsia="x-none"/>
        </w:rPr>
        <w:t>, t</w:t>
      </w:r>
      <w:r w:rsidR="00846357" w:rsidRPr="009A1D84">
        <w:rPr>
          <w:rFonts w:ascii="Arial" w:hAnsi="Arial" w:cs="Arial"/>
          <w:lang w:eastAsia="x-none"/>
        </w:rPr>
        <w:t>ambém teve destaque no ciclo do café, que foi a atividade base do município até 1935, estimulando a vinda de imigrantes, em especial, italianos.</w:t>
      </w:r>
    </w:p>
    <w:p w14:paraId="4B22C9C5" w14:textId="5F125E92" w:rsidR="00846357" w:rsidRPr="009A1D84" w:rsidRDefault="00846357" w:rsidP="00C04A8A">
      <w:pPr>
        <w:spacing w:before="240" w:after="0" w:line="360" w:lineRule="auto"/>
        <w:jc w:val="both"/>
        <w:rPr>
          <w:rFonts w:ascii="Arial" w:hAnsi="Arial" w:cs="Arial"/>
          <w:lang w:eastAsia="x-none"/>
        </w:rPr>
      </w:pPr>
      <w:r w:rsidRPr="009A1D84">
        <w:rPr>
          <w:rFonts w:ascii="Arial" w:hAnsi="Arial" w:cs="Arial"/>
          <w:lang w:eastAsia="x-none"/>
        </w:rPr>
        <w:t>Em 1869, instalou-se a primeira fábrica de tecidos de algodão, sendo a primeira movida a vapor da Província de São Paulo. Mas foi só a partir de 1950, que várias fábricas começaram a se instalar na cidade.</w:t>
      </w:r>
      <w:r w:rsidR="00D527E8" w:rsidRPr="009A1D84">
        <w:rPr>
          <w:rFonts w:ascii="Arial" w:hAnsi="Arial" w:cs="Arial"/>
          <w:lang w:eastAsia="x-none"/>
        </w:rPr>
        <w:t xml:space="preserve"> </w:t>
      </w:r>
      <w:r w:rsidRPr="009A1D84">
        <w:rPr>
          <w:rFonts w:ascii="Arial" w:hAnsi="Arial" w:cs="Arial"/>
          <w:lang w:eastAsia="x-none"/>
        </w:rPr>
        <w:t xml:space="preserve">Também nessa época, ocorreu grande migração rural em busca de trabalho. Em 1968, com a conclusão da rodovia Castelo Branco, </w:t>
      </w:r>
      <w:r w:rsidRPr="009A1D84">
        <w:rPr>
          <w:rFonts w:ascii="Arial" w:hAnsi="Arial" w:cs="Arial"/>
          <w:lang w:eastAsia="x-none"/>
        </w:rPr>
        <w:lastRenderedPageBreak/>
        <w:t>novas empresas instalaram-se em Itu, principalmente às margens de suas estradas de acesso.</w:t>
      </w:r>
    </w:p>
    <w:p w14:paraId="20A1E329" w14:textId="0BE3C20A" w:rsidR="0004632E" w:rsidRPr="009A1D84" w:rsidRDefault="0004632E" w:rsidP="0004632E">
      <w:pPr>
        <w:spacing w:before="240" w:after="0" w:line="360" w:lineRule="auto"/>
        <w:jc w:val="both"/>
        <w:rPr>
          <w:rFonts w:ascii="Arial" w:hAnsi="Arial" w:cs="Arial"/>
          <w:lang w:eastAsia="x-none"/>
        </w:rPr>
      </w:pPr>
      <w:r w:rsidRPr="009A1D84">
        <w:rPr>
          <w:rFonts w:ascii="Arial" w:hAnsi="Arial" w:cs="Arial"/>
          <w:lang w:eastAsia="x-none"/>
        </w:rPr>
        <w:t>Os 642 km² de Itu também possuem atrativos turísticos de cunho histórico, religioso, ecológico e gastronômico. O Mercado Municipal, por exemplo, inaugurado em 1905, construído com projeto de Ramos de Azevedo, apresenta espaços livres que constituem pequenas praças, onde se desenvolvem atividades.</w:t>
      </w:r>
    </w:p>
    <w:p w14:paraId="40FA3B8D" w14:textId="77777777" w:rsidR="0004632E" w:rsidRPr="009A1D84" w:rsidRDefault="0004632E" w:rsidP="0004632E">
      <w:pPr>
        <w:spacing w:before="240" w:after="0" w:line="360" w:lineRule="auto"/>
        <w:jc w:val="both"/>
        <w:rPr>
          <w:rFonts w:ascii="Arial" w:hAnsi="Arial" w:cs="Arial"/>
          <w:lang w:eastAsia="x-none"/>
        </w:rPr>
      </w:pPr>
      <w:r w:rsidRPr="009A1D84">
        <w:rPr>
          <w:rFonts w:ascii="Arial" w:hAnsi="Arial" w:cs="Arial"/>
          <w:lang w:eastAsia="x-none"/>
        </w:rPr>
        <w:t>Conhecida também como Berço da República, Itu abriga em seu histórico o convento de Nossa Senhora do Carmo, a igreja matriz de Nossa Senhora da Candelária e o Museu Republicano Convenção de Itu, que dispõe de acervo relativo à propaganda republicana, aos republicanos históricos e à memória política de Itu.</w:t>
      </w:r>
    </w:p>
    <w:p w14:paraId="414A2F1F" w14:textId="7D22797B" w:rsidR="001D4628" w:rsidRPr="009A1D84" w:rsidRDefault="0004632E" w:rsidP="0004632E">
      <w:pPr>
        <w:spacing w:before="240" w:after="0" w:line="360" w:lineRule="auto"/>
        <w:jc w:val="both"/>
        <w:rPr>
          <w:rFonts w:ascii="Arial" w:hAnsi="Arial" w:cs="Arial"/>
          <w:lang w:eastAsia="x-none"/>
        </w:rPr>
      </w:pPr>
      <w:r w:rsidRPr="009A1D84">
        <w:rPr>
          <w:rFonts w:ascii="Arial" w:hAnsi="Arial" w:cs="Arial"/>
          <w:lang w:eastAsia="x-none"/>
        </w:rPr>
        <w:t>Outro ponto turístico da cidade é a Casa Imperial. Situada à praça Dom Pedro 1º, hospedou em 1884 a princesa Isabel e seu marido Conde D</w:t>
      </w:r>
      <w:r w:rsidR="008466DA" w:rsidRPr="009A1D84">
        <w:rPr>
          <w:rFonts w:ascii="Arial" w:hAnsi="Arial" w:cs="Arial"/>
          <w:lang w:eastAsia="x-none"/>
        </w:rPr>
        <w:t>’</w:t>
      </w:r>
      <w:r w:rsidRPr="009A1D84">
        <w:rPr>
          <w:rFonts w:ascii="Arial" w:hAnsi="Arial" w:cs="Arial"/>
          <w:lang w:eastAsia="x-none"/>
        </w:rPr>
        <w:t>Eu. Ainda que não seja aberta à visitação, é um dos marcos das antigas residências de Itu.</w:t>
      </w:r>
    </w:p>
    <w:p w14:paraId="10A36B27" w14:textId="1BBEF148" w:rsidR="00846357" w:rsidRPr="009A1D84" w:rsidRDefault="008466DA" w:rsidP="00C04A8A">
      <w:pPr>
        <w:spacing w:before="240" w:after="0" w:line="360" w:lineRule="auto"/>
        <w:jc w:val="both"/>
        <w:rPr>
          <w:rFonts w:ascii="Arial" w:hAnsi="Arial" w:cs="Arial"/>
          <w:lang w:eastAsia="x-none"/>
        </w:rPr>
      </w:pPr>
      <w:r w:rsidRPr="009A1D84">
        <w:rPr>
          <w:rFonts w:ascii="Arial" w:hAnsi="Arial" w:cs="Arial"/>
          <w:lang w:eastAsia="x-none"/>
        </w:rPr>
        <w:t>Além do</w:t>
      </w:r>
      <w:r w:rsidR="00846357" w:rsidRPr="009A1D84">
        <w:rPr>
          <w:rFonts w:ascii="Arial" w:hAnsi="Arial" w:cs="Arial"/>
          <w:lang w:eastAsia="x-none"/>
        </w:rPr>
        <w:t xml:space="preserve"> imenso potencial turístico, graças seu inestimável patrimônio histórico, cultural, religioso, ambiental e arquitetônico, Itu também é conhecida como “terra dos exageros”, em razão humorista ituano Francisco Flaviano de Almeida, o Simplício.</w:t>
      </w:r>
      <w:r w:rsidR="00461ABC" w:rsidRPr="009A1D84">
        <w:rPr>
          <w:rFonts w:ascii="Arial" w:hAnsi="Arial" w:cs="Arial"/>
          <w:lang w:eastAsia="x-none"/>
        </w:rPr>
        <w:t xml:space="preserve"> O humorista participava de um programa televisivo chamado de “Praça da Alegria” (TV Tupi), interpretando o caipira Osório e contava vantagens sobre sua terra natal, tudo de forma exagerada. Esta brincadeira acabou intensificando o fluxo de turistas na cidade, que procuravam conhecer os objetos gigantes. Então, em 1979, Itu recebeu o título de Estância Turística do Estado de São Paulo. Hoje, o turismo é responsável por contribuir com grande parte da economia.</w:t>
      </w:r>
    </w:p>
    <w:p w14:paraId="42221025" w14:textId="5BE45933" w:rsidR="00054746" w:rsidRPr="009A1D84" w:rsidRDefault="00054746" w:rsidP="00C04A8A">
      <w:pPr>
        <w:spacing w:before="240" w:after="0" w:line="360" w:lineRule="auto"/>
        <w:jc w:val="both"/>
        <w:rPr>
          <w:rFonts w:ascii="Arial" w:hAnsi="Arial" w:cs="Arial"/>
          <w:lang w:eastAsia="x-none"/>
        </w:rPr>
      </w:pPr>
      <w:r w:rsidRPr="009A1D84">
        <w:rPr>
          <w:rFonts w:ascii="Arial" w:hAnsi="Arial" w:cs="Arial"/>
          <w:lang w:eastAsia="x-none"/>
        </w:rPr>
        <w:t>Itu é um município de grande relevância na região que se destaca pelo elevado potencial de consumo. Dados do instituto Caravela Dados e Estatísticas</w:t>
      </w:r>
      <w:r w:rsidRPr="009A1D84">
        <w:rPr>
          <w:rStyle w:val="Refdenotaderodap"/>
          <w:rFonts w:ascii="Arial" w:hAnsi="Arial" w:cs="Arial"/>
          <w:lang w:eastAsia="x-none"/>
        </w:rPr>
        <w:footnoteReference w:id="3"/>
      </w:r>
      <w:r w:rsidRPr="009A1D84">
        <w:rPr>
          <w:rFonts w:ascii="Arial" w:hAnsi="Arial" w:cs="Arial"/>
          <w:lang w:eastAsia="x-none"/>
        </w:rPr>
        <w:t xml:space="preserve">, indicam que Itu é o 2º município mais populoso da grande região de Sorocaba, com 168,2 mil habitantes. O PIB da cidade é de cerca de R$ 9,2 bilhões de reais, sendo que 59,3% do valor adicionado advém dos serviços, na sequência aparecem as participações da indústria (29,8%), da administração pública (10,1%) e da agropecuária (0,7%). Com esta estrutura, o PIB </w:t>
      </w:r>
      <w:r w:rsidRPr="009A1D84">
        <w:rPr>
          <w:rFonts w:ascii="Arial" w:hAnsi="Arial" w:cs="Arial"/>
          <w:i/>
          <w:iCs/>
          <w:lang w:eastAsia="x-none"/>
        </w:rPr>
        <w:t>per capita</w:t>
      </w:r>
      <w:r w:rsidRPr="009A1D84">
        <w:rPr>
          <w:rFonts w:ascii="Arial" w:hAnsi="Arial" w:cs="Arial"/>
          <w:lang w:eastAsia="x-none"/>
        </w:rPr>
        <w:t xml:space="preserve"> de Itu é de R$ </w:t>
      </w:r>
      <w:r w:rsidR="00326902" w:rsidRPr="00326902">
        <w:rPr>
          <w:rFonts w:ascii="Arial" w:hAnsi="Arial" w:cs="Arial"/>
          <w:lang w:eastAsia="x-none"/>
        </w:rPr>
        <w:t>R$ 56.474,15</w:t>
      </w:r>
      <w:r w:rsidR="00326902">
        <w:rPr>
          <w:rFonts w:ascii="Arial" w:hAnsi="Arial" w:cs="Arial"/>
          <w:lang w:eastAsia="x-none"/>
        </w:rPr>
        <w:t xml:space="preserve"> </w:t>
      </w:r>
      <w:r w:rsidRPr="009A1D84">
        <w:rPr>
          <w:rFonts w:ascii="Arial" w:hAnsi="Arial" w:cs="Arial"/>
          <w:lang w:eastAsia="x-none"/>
        </w:rPr>
        <w:t>mil, valor superior à média do estado (R$ 51,4 mil), da grande região de Sorocaba (R$ 41,6 mil) e da pequena região de Sorocaba (R$ 48 mil).</w:t>
      </w:r>
    </w:p>
    <w:p w14:paraId="507A4804" w14:textId="4C4FFBF4" w:rsidR="004D2D03" w:rsidRPr="009A1D84" w:rsidRDefault="004D2D03" w:rsidP="00C04A8A">
      <w:pPr>
        <w:spacing w:before="240" w:after="0" w:line="360" w:lineRule="auto"/>
        <w:jc w:val="both"/>
        <w:rPr>
          <w:rFonts w:ascii="Arial" w:hAnsi="Arial" w:cs="Arial"/>
          <w:lang w:eastAsia="x-none"/>
        </w:rPr>
      </w:pPr>
      <w:r w:rsidRPr="009A1D84">
        <w:rPr>
          <w:rFonts w:ascii="Arial" w:hAnsi="Arial" w:cs="Arial"/>
          <w:lang w:eastAsia="x-none"/>
        </w:rPr>
        <w:lastRenderedPageBreak/>
        <w:t xml:space="preserve">As cidades da </w:t>
      </w:r>
      <w:r w:rsidR="0021551B" w:rsidRPr="009A1D84">
        <w:rPr>
          <w:rFonts w:ascii="Arial" w:hAnsi="Arial" w:cs="Arial"/>
          <w:lang w:eastAsia="x-none"/>
        </w:rPr>
        <w:t>RMS</w:t>
      </w:r>
      <w:r w:rsidR="00557D57" w:rsidRPr="009A1D84">
        <w:rPr>
          <w:rFonts w:ascii="Arial" w:hAnsi="Arial" w:cs="Arial"/>
          <w:lang w:eastAsia="x-none"/>
        </w:rPr>
        <w:t xml:space="preserve">, </w:t>
      </w:r>
      <w:r w:rsidRPr="009A1D84">
        <w:rPr>
          <w:rFonts w:ascii="Arial" w:hAnsi="Arial" w:cs="Arial"/>
          <w:lang w:eastAsia="x-none"/>
        </w:rPr>
        <w:t xml:space="preserve">possuem proximidade com a instituição, tendo o seu acesso facilitado, principalmente </w:t>
      </w:r>
      <w:r w:rsidR="00D527E8" w:rsidRPr="009A1D84">
        <w:rPr>
          <w:rFonts w:ascii="Arial" w:hAnsi="Arial" w:cs="Arial"/>
          <w:lang w:eastAsia="x-none"/>
        </w:rPr>
        <w:t>por</w:t>
      </w:r>
      <w:r w:rsidRPr="009A1D84">
        <w:rPr>
          <w:rFonts w:ascii="Arial" w:hAnsi="Arial" w:cs="Arial"/>
          <w:lang w:eastAsia="x-none"/>
        </w:rPr>
        <w:t xml:space="preserve"> rodovias</w:t>
      </w:r>
      <w:r w:rsidR="00D527E8" w:rsidRPr="009A1D84">
        <w:rPr>
          <w:rFonts w:ascii="Arial" w:hAnsi="Arial" w:cs="Arial"/>
          <w:lang w:eastAsia="x-none"/>
        </w:rPr>
        <w:t>.</w:t>
      </w:r>
    </w:p>
    <w:tbl>
      <w:tblPr>
        <w:tblW w:w="10440" w:type="dxa"/>
        <w:tblInd w:w="-675" w:type="dxa"/>
        <w:tblLayout w:type="fixed"/>
        <w:tblCellMar>
          <w:left w:w="10" w:type="dxa"/>
          <w:right w:w="10" w:type="dxa"/>
        </w:tblCellMar>
        <w:tblLook w:val="04A0" w:firstRow="1" w:lastRow="0" w:firstColumn="1" w:lastColumn="0" w:noHBand="0" w:noVBand="1"/>
      </w:tblPr>
      <w:tblGrid>
        <w:gridCol w:w="10440"/>
      </w:tblGrid>
      <w:tr w:rsidR="009A1D84" w:rsidRPr="009A1D84" w14:paraId="4BA57108" w14:textId="77777777" w:rsidTr="00DE551D">
        <w:trPr>
          <w:trHeight w:val="300"/>
        </w:trPr>
        <w:tc>
          <w:tcPr>
            <w:tcW w:w="10440" w:type="dxa"/>
            <w:tcMar>
              <w:top w:w="0" w:type="dxa"/>
              <w:left w:w="108" w:type="dxa"/>
              <w:bottom w:w="0" w:type="dxa"/>
              <w:right w:w="108" w:type="dxa"/>
            </w:tcMar>
            <w:hideMark/>
          </w:tcPr>
          <w:p w14:paraId="03AF5DAA" w14:textId="4375A68B" w:rsidR="00054746" w:rsidRPr="009A1D84" w:rsidRDefault="00054746" w:rsidP="00DE551D">
            <w:pPr>
              <w:spacing w:before="240" w:after="0" w:line="360" w:lineRule="auto"/>
              <w:ind w:firstLine="712"/>
              <w:jc w:val="both"/>
              <w:rPr>
                <w:rFonts w:ascii="Arial" w:hAnsi="Arial" w:cs="Arial"/>
                <w:lang w:eastAsia="x-none"/>
              </w:rPr>
            </w:pPr>
            <w:r w:rsidRPr="009A1D84">
              <w:rPr>
                <w:rFonts w:ascii="Arial" w:hAnsi="Arial" w:cs="Arial"/>
                <w:lang w:eastAsia="x-none"/>
              </w:rPr>
              <w:t>Quadro</w:t>
            </w:r>
            <w:r w:rsidR="00FC4CCF" w:rsidRPr="009A1D84">
              <w:rPr>
                <w:rFonts w:ascii="Arial" w:hAnsi="Arial" w:cs="Arial"/>
                <w:lang w:eastAsia="x-none"/>
              </w:rPr>
              <w:t xml:space="preserve"> 3</w:t>
            </w:r>
            <w:r w:rsidRPr="009A1D84">
              <w:rPr>
                <w:rFonts w:ascii="Arial" w:hAnsi="Arial" w:cs="Arial"/>
                <w:lang w:eastAsia="x-none"/>
              </w:rPr>
              <w:t>: Interligação entre as cidades da Região Metropolitana de Sorocaba</w:t>
            </w:r>
          </w:p>
          <w:tbl>
            <w:tblPr>
              <w:tblW w:w="8503" w:type="dxa"/>
              <w:tblInd w:w="709" w:type="dxa"/>
              <w:tblLayout w:type="fixed"/>
              <w:tblCellMar>
                <w:left w:w="10" w:type="dxa"/>
                <w:right w:w="10" w:type="dxa"/>
              </w:tblCellMar>
              <w:tblLook w:val="04A0" w:firstRow="1" w:lastRow="0" w:firstColumn="1" w:lastColumn="0" w:noHBand="0" w:noVBand="1"/>
            </w:tblPr>
            <w:tblGrid>
              <w:gridCol w:w="1557"/>
              <w:gridCol w:w="1418"/>
              <w:gridCol w:w="5528"/>
            </w:tblGrid>
            <w:tr w:rsidR="009A1D84" w:rsidRPr="009A1D84" w14:paraId="640229EC" w14:textId="77777777" w:rsidTr="00E04F4C">
              <w:trPr>
                <w:cantSplit/>
                <w:trHeight w:val="567"/>
              </w:trPr>
              <w:tc>
                <w:tcPr>
                  <w:tcW w:w="1557"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79A8EA18" w14:textId="77777777" w:rsidR="00054746" w:rsidRPr="009A1D84" w:rsidRDefault="00054746" w:rsidP="0062199D">
                  <w:pPr>
                    <w:spacing w:after="0" w:line="240" w:lineRule="auto"/>
                    <w:jc w:val="center"/>
                    <w:rPr>
                      <w:rFonts w:ascii="Arial" w:hAnsi="Arial" w:cs="Arial"/>
                      <w:b/>
                      <w:bCs/>
                      <w:sz w:val="20"/>
                      <w:szCs w:val="20"/>
                      <w:lang w:eastAsia="x-none"/>
                    </w:rPr>
                  </w:pPr>
                  <w:r w:rsidRPr="009A1D84">
                    <w:rPr>
                      <w:rFonts w:ascii="Arial" w:hAnsi="Arial" w:cs="Arial"/>
                      <w:b/>
                      <w:bCs/>
                      <w:sz w:val="20"/>
                      <w:szCs w:val="20"/>
                      <w:lang w:eastAsia="x-none"/>
                    </w:rPr>
                    <w:t>CIDADE</w:t>
                  </w:r>
                </w:p>
              </w:tc>
              <w:tc>
                <w:tcPr>
                  <w:tcW w:w="141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0B977B1F" w14:textId="77777777" w:rsidR="0062199D" w:rsidRPr="009A1D84" w:rsidRDefault="00054746" w:rsidP="0062199D">
                  <w:pPr>
                    <w:spacing w:after="0" w:line="240" w:lineRule="auto"/>
                    <w:jc w:val="center"/>
                    <w:rPr>
                      <w:rFonts w:ascii="Arial" w:hAnsi="Arial" w:cs="Arial"/>
                      <w:b/>
                      <w:bCs/>
                      <w:sz w:val="20"/>
                      <w:szCs w:val="20"/>
                      <w:lang w:eastAsia="x-none"/>
                    </w:rPr>
                  </w:pPr>
                  <w:r w:rsidRPr="009A1D84">
                    <w:rPr>
                      <w:rFonts w:ascii="Arial" w:hAnsi="Arial" w:cs="Arial"/>
                      <w:b/>
                      <w:bCs/>
                      <w:sz w:val="20"/>
                      <w:szCs w:val="20"/>
                      <w:lang w:eastAsia="x-none"/>
                    </w:rPr>
                    <w:t>DISTÂNCIA</w:t>
                  </w:r>
                </w:p>
                <w:p w14:paraId="6029826B" w14:textId="4D5AFDC6" w:rsidR="00054746" w:rsidRPr="009A1D84" w:rsidRDefault="00054746" w:rsidP="0062199D">
                  <w:pPr>
                    <w:spacing w:after="0" w:line="240" w:lineRule="auto"/>
                    <w:jc w:val="center"/>
                    <w:rPr>
                      <w:rFonts w:ascii="Arial" w:hAnsi="Arial" w:cs="Arial"/>
                      <w:b/>
                      <w:bCs/>
                      <w:sz w:val="20"/>
                      <w:szCs w:val="20"/>
                      <w:lang w:eastAsia="x-none"/>
                    </w:rPr>
                  </w:pPr>
                  <w:r w:rsidRPr="009A1D84">
                    <w:rPr>
                      <w:rFonts w:ascii="Arial" w:hAnsi="Arial" w:cs="Arial"/>
                      <w:b/>
                      <w:bCs/>
                      <w:sz w:val="20"/>
                      <w:szCs w:val="20"/>
                      <w:lang w:eastAsia="x-none"/>
                    </w:rPr>
                    <w:t>(Km)</w:t>
                  </w:r>
                </w:p>
              </w:tc>
              <w:tc>
                <w:tcPr>
                  <w:tcW w:w="552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337D2BB2" w14:textId="77777777" w:rsidR="00054746" w:rsidRPr="009A1D84" w:rsidRDefault="00054746" w:rsidP="0062199D">
                  <w:pPr>
                    <w:spacing w:after="0" w:line="240" w:lineRule="auto"/>
                    <w:jc w:val="center"/>
                    <w:rPr>
                      <w:rFonts w:ascii="Arial" w:hAnsi="Arial" w:cs="Arial"/>
                      <w:b/>
                      <w:bCs/>
                      <w:sz w:val="20"/>
                      <w:szCs w:val="20"/>
                      <w:lang w:eastAsia="x-none"/>
                    </w:rPr>
                  </w:pPr>
                  <w:r w:rsidRPr="009A1D84">
                    <w:rPr>
                      <w:rFonts w:ascii="Arial" w:hAnsi="Arial" w:cs="Arial"/>
                      <w:b/>
                      <w:bCs/>
                      <w:sz w:val="20"/>
                      <w:szCs w:val="20"/>
                      <w:lang w:eastAsia="x-none"/>
                    </w:rPr>
                    <w:t>ACESSO</w:t>
                  </w:r>
                </w:p>
              </w:tc>
            </w:tr>
            <w:tr w:rsidR="009A1D84" w:rsidRPr="009A1D84" w14:paraId="32DD76C9" w14:textId="77777777" w:rsidTr="00E04F4C">
              <w:trPr>
                <w:trHeight w:val="567"/>
              </w:trPr>
              <w:tc>
                <w:tcPr>
                  <w:tcW w:w="1557"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0F2FE8"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Alumínio</w:t>
                  </w:r>
                </w:p>
              </w:tc>
              <w:tc>
                <w:tcPr>
                  <w:tcW w:w="1418" w:type="dxa"/>
                  <w:tcBorders>
                    <w:top w:val="nil"/>
                    <w:left w:val="nil"/>
                    <w:bottom w:val="single" w:sz="4" w:space="0" w:color="000000"/>
                    <w:right w:val="single" w:sz="4" w:space="0" w:color="000000"/>
                  </w:tcBorders>
                  <w:shd w:val="clear" w:color="auto" w:fill="FFFFFF"/>
                  <w:tcMar>
                    <w:top w:w="0" w:type="dxa"/>
                    <w:left w:w="108" w:type="dxa"/>
                    <w:bottom w:w="0" w:type="dxa"/>
                    <w:right w:w="108" w:type="dxa"/>
                  </w:tcMar>
                </w:tcPr>
                <w:p w14:paraId="5BADA3B5"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47,8</w:t>
                  </w:r>
                </w:p>
              </w:tc>
              <w:tc>
                <w:tcPr>
                  <w:tcW w:w="5528" w:type="dxa"/>
                  <w:tcBorders>
                    <w:top w:val="nil"/>
                    <w:left w:val="nil"/>
                    <w:bottom w:val="single" w:sz="4" w:space="0" w:color="000000"/>
                    <w:right w:val="single" w:sz="4" w:space="0" w:color="000000"/>
                  </w:tcBorders>
                  <w:shd w:val="clear" w:color="auto" w:fill="FFFFFF"/>
                  <w:tcMar>
                    <w:top w:w="0" w:type="dxa"/>
                    <w:left w:w="108" w:type="dxa"/>
                    <w:bottom w:w="0" w:type="dxa"/>
                    <w:right w:w="108" w:type="dxa"/>
                  </w:tcMar>
                </w:tcPr>
                <w:p w14:paraId="2F6E3B16" w14:textId="5DA03A51"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w:t>
                  </w:r>
                  <w:r w:rsidR="00E04F4C" w:rsidRPr="009A1D84">
                    <w:rPr>
                      <w:rFonts w:ascii="Arial" w:hAnsi="Arial" w:cs="Arial"/>
                      <w:sz w:val="20"/>
                      <w:szCs w:val="20"/>
                      <w:lang w:eastAsia="x-none"/>
                    </w:rPr>
                    <w:t>s</w:t>
                  </w:r>
                  <w:r w:rsidRPr="009A1D84">
                    <w:rPr>
                      <w:rFonts w:ascii="Arial" w:hAnsi="Arial" w:cs="Arial"/>
                      <w:sz w:val="20"/>
                      <w:szCs w:val="20"/>
                      <w:lang w:eastAsia="x-none"/>
                    </w:rPr>
                    <w:t xml:space="preserve"> Raposo Tavares e Waldomiro Corrêa de Camargo</w:t>
                  </w:r>
                </w:p>
              </w:tc>
            </w:tr>
            <w:tr w:rsidR="009A1D84" w:rsidRPr="009A1D84" w14:paraId="694B289F" w14:textId="77777777" w:rsidTr="00E04F4C">
              <w:trPr>
                <w:trHeight w:val="350"/>
              </w:trPr>
              <w:tc>
                <w:tcPr>
                  <w:tcW w:w="1557"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14:paraId="7522D4E8"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Araçariguama</w:t>
                  </w:r>
                </w:p>
              </w:tc>
              <w:tc>
                <w:tcPr>
                  <w:tcW w:w="1418" w:type="dxa"/>
                  <w:tcBorders>
                    <w:top w:val="nil"/>
                    <w:left w:val="nil"/>
                    <w:bottom w:val="single" w:sz="4" w:space="0" w:color="auto"/>
                    <w:right w:val="single" w:sz="4" w:space="0" w:color="000000"/>
                  </w:tcBorders>
                  <w:shd w:val="clear" w:color="auto" w:fill="FFFFFF"/>
                  <w:tcMar>
                    <w:top w:w="0" w:type="dxa"/>
                    <w:left w:w="108" w:type="dxa"/>
                    <w:bottom w:w="0" w:type="dxa"/>
                    <w:right w:w="108" w:type="dxa"/>
                  </w:tcMar>
                </w:tcPr>
                <w:p w14:paraId="544ECAF5"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45,7</w:t>
                  </w:r>
                </w:p>
              </w:tc>
              <w:tc>
                <w:tcPr>
                  <w:tcW w:w="5528" w:type="dxa"/>
                  <w:tcBorders>
                    <w:top w:val="nil"/>
                    <w:left w:val="nil"/>
                    <w:bottom w:val="single" w:sz="4" w:space="0" w:color="auto"/>
                    <w:right w:val="single" w:sz="4" w:space="0" w:color="000000"/>
                  </w:tcBorders>
                  <w:shd w:val="clear" w:color="auto" w:fill="FFFFFF"/>
                  <w:tcMar>
                    <w:top w:w="0" w:type="dxa"/>
                    <w:left w:w="108" w:type="dxa"/>
                    <w:bottom w:w="0" w:type="dxa"/>
                    <w:right w:w="108" w:type="dxa"/>
                  </w:tcMar>
                </w:tcPr>
                <w:p w14:paraId="6DCCEA73" w14:textId="40B982F0"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w:t>
                  </w:r>
                  <w:r w:rsidR="00E04F4C" w:rsidRPr="009A1D84">
                    <w:rPr>
                      <w:rFonts w:ascii="Arial" w:hAnsi="Arial" w:cs="Arial"/>
                      <w:sz w:val="20"/>
                      <w:szCs w:val="20"/>
                      <w:lang w:eastAsia="x-none"/>
                    </w:rPr>
                    <w:t>s</w:t>
                  </w:r>
                  <w:r w:rsidRPr="009A1D84">
                    <w:rPr>
                      <w:rFonts w:ascii="Arial" w:hAnsi="Arial" w:cs="Arial"/>
                      <w:sz w:val="20"/>
                      <w:szCs w:val="20"/>
                      <w:lang w:eastAsia="x-none"/>
                    </w:rPr>
                    <w:t xml:space="preserve"> Castello Branco e Waldomiro Corrêa de Camargo</w:t>
                  </w:r>
                </w:p>
              </w:tc>
            </w:tr>
            <w:tr w:rsidR="009A1D84" w:rsidRPr="009A1D84" w14:paraId="471AC1EF" w14:textId="77777777" w:rsidTr="00E04F4C">
              <w:trPr>
                <w:trHeight w:val="404"/>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625CDE"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Ibiúna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9162D9"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73,0</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8A137F"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Castello Branco</w:t>
                  </w:r>
                </w:p>
              </w:tc>
            </w:tr>
            <w:tr w:rsidR="009A1D84" w:rsidRPr="009A1D84" w14:paraId="113FE41E" w14:textId="77777777" w:rsidTr="00E04F4C">
              <w:trPr>
                <w:trHeight w:val="410"/>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8EBCA6"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Mairinque</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E80971"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55,4</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EBF056C"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Raposo Tavares</w:t>
                  </w:r>
                </w:p>
              </w:tc>
            </w:tr>
            <w:tr w:rsidR="009A1D84" w:rsidRPr="009A1D84" w14:paraId="7243B8A7" w14:textId="77777777" w:rsidTr="00E04F4C">
              <w:trPr>
                <w:trHeight w:val="416"/>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B1F0B3E"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Porto Feliz</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FF3A24"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27,5</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665124"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Marechal Rondon</w:t>
                  </w:r>
                </w:p>
              </w:tc>
            </w:tr>
            <w:tr w:rsidR="009A1D84" w:rsidRPr="009A1D84" w14:paraId="056E3B49" w14:textId="77777777" w:rsidTr="00E04F4C">
              <w:trPr>
                <w:trHeight w:val="302"/>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0FD20F"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Salto</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8FA58CD"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9,1</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72D71A9"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da Convenção</w:t>
                  </w:r>
                </w:p>
              </w:tc>
            </w:tr>
            <w:tr w:rsidR="009A1D84" w:rsidRPr="009A1D84" w14:paraId="4B0EA4B8" w14:textId="77777777" w:rsidTr="00E04F4C">
              <w:trPr>
                <w:trHeight w:val="286"/>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E51FA8"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São Roque</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FC5C74"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53,5</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73A1B0"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Castello Branco</w:t>
                  </w:r>
                </w:p>
              </w:tc>
            </w:tr>
            <w:tr w:rsidR="009A1D84" w:rsidRPr="009A1D84" w14:paraId="79D6D83B" w14:textId="77777777" w:rsidTr="00E04F4C">
              <w:trPr>
                <w:trHeight w:val="286"/>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D20123"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Sorocaba</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824A79"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38,3</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6FC49F" w14:textId="7FFAD701"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w:t>
                  </w:r>
                  <w:r w:rsidR="00E04F4C" w:rsidRPr="009A1D84">
                    <w:rPr>
                      <w:rFonts w:ascii="Arial" w:hAnsi="Arial" w:cs="Arial"/>
                      <w:sz w:val="20"/>
                      <w:szCs w:val="20"/>
                      <w:lang w:eastAsia="x-none"/>
                    </w:rPr>
                    <w:t>s</w:t>
                  </w:r>
                  <w:r w:rsidRPr="009A1D84">
                    <w:rPr>
                      <w:rFonts w:ascii="Arial" w:hAnsi="Arial" w:cs="Arial"/>
                      <w:sz w:val="20"/>
                      <w:szCs w:val="20"/>
                      <w:lang w:eastAsia="x-none"/>
                    </w:rPr>
                    <w:t xml:space="preserve"> Santos Dumont e Waldomiro Corrêa de Camargo</w:t>
                  </w:r>
                </w:p>
              </w:tc>
            </w:tr>
            <w:tr w:rsidR="009A1D84" w:rsidRPr="009A1D84" w14:paraId="2F84B431" w14:textId="77777777" w:rsidTr="00E04F4C">
              <w:trPr>
                <w:trHeight w:val="286"/>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3252C8"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Tietê</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F9EAC88"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55,3</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4DAA23"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Marechal Rondon</w:t>
                  </w:r>
                </w:p>
              </w:tc>
            </w:tr>
            <w:tr w:rsidR="009A1D84" w:rsidRPr="009A1D84" w14:paraId="06CB21B5" w14:textId="77777777" w:rsidTr="00E04F4C">
              <w:trPr>
                <w:trHeight w:val="286"/>
              </w:trPr>
              <w:tc>
                <w:tcPr>
                  <w:tcW w:w="155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1018D7A"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Votorantim</w:t>
                  </w:r>
                </w:p>
              </w:tc>
              <w:tc>
                <w:tcPr>
                  <w:tcW w:w="141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9D345A"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39,8</w:t>
                  </w:r>
                </w:p>
              </w:tc>
              <w:tc>
                <w:tcPr>
                  <w:tcW w:w="552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0EE088F" w14:textId="77777777" w:rsidR="00054746" w:rsidRPr="009A1D84" w:rsidRDefault="00054746" w:rsidP="0062199D">
                  <w:pPr>
                    <w:spacing w:after="0" w:line="240" w:lineRule="auto"/>
                    <w:jc w:val="center"/>
                    <w:rPr>
                      <w:rFonts w:ascii="Arial" w:hAnsi="Arial" w:cs="Arial"/>
                      <w:sz w:val="20"/>
                      <w:szCs w:val="20"/>
                      <w:lang w:eastAsia="x-none"/>
                    </w:rPr>
                  </w:pPr>
                  <w:r w:rsidRPr="009A1D84">
                    <w:rPr>
                      <w:rFonts w:ascii="Arial" w:hAnsi="Arial" w:cs="Arial"/>
                      <w:sz w:val="20"/>
                      <w:szCs w:val="20"/>
                      <w:lang w:eastAsia="x-none"/>
                    </w:rPr>
                    <w:t>Rodovia Waldomiro Corrêa de Camargo</w:t>
                  </w:r>
                </w:p>
              </w:tc>
            </w:tr>
          </w:tbl>
          <w:p w14:paraId="39D8C25E" w14:textId="77777777" w:rsidR="00054746" w:rsidRPr="009A1D84" w:rsidRDefault="00054746" w:rsidP="00DE551D">
            <w:pPr>
              <w:spacing w:before="240" w:after="0" w:line="360" w:lineRule="auto"/>
              <w:jc w:val="both"/>
              <w:rPr>
                <w:rFonts w:ascii="Arial" w:hAnsi="Arial" w:cs="Arial"/>
                <w:lang w:eastAsia="x-none"/>
              </w:rPr>
            </w:pPr>
          </w:p>
        </w:tc>
      </w:tr>
    </w:tbl>
    <w:p w14:paraId="24EE146D" w14:textId="77777777" w:rsidR="00054746" w:rsidRPr="009A1D84" w:rsidRDefault="00054746" w:rsidP="00E04F4C">
      <w:pPr>
        <w:spacing w:after="0" w:line="360" w:lineRule="auto"/>
        <w:jc w:val="both"/>
        <w:rPr>
          <w:rFonts w:ascii="Arial" w:hAnsi="Arial" w:cs="Arial"/>
          <w:lang w:eastAsia="x-none"/>
        </w:rPr>
      </w:pPr>
      <w:r w:rsidRPr="009A1D84">
        <w:rPr>
          <w:rFonts w:ascii="Arial" w:hAnsi="Arial" w:cs="Arial"/>
          <w:lang w:eastAsia="x-none"/>
        </w:rPr>
        <w:t>Fonte: IBGE – Cidades e Google Maps</w:t>
      </w:r>
    </w:p>
    <w:p w14:paraId="7E29B31E" w14:textId="033BF281" w:rsidR="004D2D03" w:rsidRPr="009A1D84" w:rsidRDefault="004D2D03" w:rsidP="00711293">
      <w:pPr>
        <w:spacing w:before="240" w:after="0" w:line="360" w:lineRule="auto"/>
        <w:jc w:val="both"/>
        <w:rPr>
          <w:rFonts w:ascii="Arial" w:hAnsi="Arial" w:cs="Arial"/>
          <w:lang w:eastAsia="x-none"/>
        </w:rPr>
      </w:pPr>
      <w:r w:rsidRPr="009A1D84">
        <w:rPr>
          <w:rFonts w:ascii="Arial" w:hAnsi="Arial" w:cs="Arial"/>
          <w:lang w:eastAsia="x-none"/>
        </w:rPr>
        <w:t>Ainda, há outras rodovias que interligam Itu às outras cidades da RMS, bem como a cidades próximas. Destacam-se: Rodovia Dom Gabriel Paulino Bueno Couto (interliga Jundiaí e Itu, passando por Itupeva e Cabreúva), Rodovia Santos Dummont (nome dado ao trecho entre a cidade de Campinas até o trevo de acesso ao Aeroporto Internacional de Viracopos), Rodovia dos Bandeirantes (na região, faz a ligação com Jundiaí, Itupeva, Valinhos, Campinas, Hortolândia) e Rodovia Anhanguera (na região, cruza as cidades de Jundiaí, Louveira, Vinhedo, Valinhos, Campinas). Destaca-se, ainda, que o Campus se localiza há aproximadamente 42 quilômetros do Aeroporto Internacional de Viracopos, em Campinas, com acesso pela Rodovia Santos Dumont.</w:t>
      </w:r>
    </w:p>
    <w:p w14:paraId="5095F208" w14:textId="56D61002" w:rsidR="00054746" w:rsidRPr="009A1D84" w:rsidRDefault="00054746" w:rsidP="00711293">
      <w:pPr>
        <w:spacing w:before="240" w:after="0" w:line="360" w:lineRule="auto"/>
        <w:jc w:val="both"/>
        <w:rPr>
          <w:rFonts w:ascii="Arial" w:hAnsi="Arial" w:cs="Arial"/>
          <w:lang w:eastAsia="x-none"/>
        </w:rPr>
      </w:pPr>
      <w:r w:rsidRPr="009A1D84">
        <w:rPr>
          <w:rFonts w:ascii="Arial" w:hAnsi="Arial" w:cs="Arial"/>
          <w:lang w:eastAsia="x-none"/>
        </w:rPr>
        <w:t xml:space="preserve">A população do município cresceu 65,1% nos últimos 30 anos e, nos últimos 5 anos, </w:t>
      </w:r>
      <w:r w:rsidR="00B93CDA">
        <w:rPr>
          <w:rFonts w:ascii="Arial" w:hAnsi="Arial" w:cs="Arial"/>
          <w:lang w:eastAsia="x-none"/>
        </w:rPr>
        <w:t>permanece estável</w:t>
      </w:r>
      <w:r w:rsidRPr="009A1D84">
        <w:rPr>
          <w:rFonts w:ascii="Arial" w:hAnsi="Arial" w:cs="Arial"/>
          <w:lang w:eastAsia="x-none"/>
        </w:rPr>
        <w:t>. A cidade é considerada um centro de alta influência nos municípios vizinhos e, dentro de sua área de influência, atrai maior parte dos visitantes para estudos.</w:t>
      </w:r>
    </w:p>
    <w:p w14:paraId="6BAA0CDB" w14:textId="1D80CB81" w:rsidR="00412DA7" w:rsidRPr="009A1D84" w:rsidRDefault="00412DA7" w:rsidP="00711293">
      <w:pPr>
        <w:spacing w:before="240" w:after="0" w:line="360" w:lineRule="auto"/>
        <w:jc w:val="both"/>
        <w:rPr>
          <w:rFonts w:ascii="Arial" w:hAnsi="Arial" w:cs="Arial"/>
          <w:lang w:eastAsia="x-none"/>
        </w:rPr>
      </w:pPr>
      <w:r w:rsidRPr="009A1D84">
        <w:rPr>
          <w:rFonts w:ascii="Arial" w:hAnsi="Arial" w:cs="Arial"/>
          <w:lang w:eastAsia="x-none"/>
        </w:rPr>
        <w:t xml:space="preserve">Para os estudantes que desejarem se deslocar até o campus de ônibus, há um ponto intermunicipal </w:t>
      </w:r>
      <w:r w:rsidR="00C66681" w:rsidRPr="009A1D84">
        <w:rPr>
          <w:rFonts w:ascii="Arial" w:hAnsi="Arial" w:cs="Arial"/>
          <w:lang w:eastAsia="x-none"/>
        </w:rPr>
        <w:t>na</w:t>
      </w:r>
      <w:r w:rsidRPr="009A1D84">
        <w:rPr>
          <w:rFonts w:ascii="Arial" w:hAnsi="Arial" w:cs="Arial"/>
          <w:lang w:eastAsia="x-none"/>
        </w:rPr>
        <w:t xml:space="preserve"> entrada do campus, </w:t>
      </w:r>
      <w:r w:rsidR="00C66681" w:rsidRPr="009A1D84">
        <w:rPr>
          <w:rFonts w:ascii="Arial" w:hAnsi="Arial" w:cs="Arial"/>
          <w:lang w:eastAsia="x-none"/>
        </w:rPr>
        <w:t>com</w:t>
      </w:r>
      <w:r w:rsidRPr="009A1D84">
        <w:rPr>
          <w:rFonts w:ascii="Arial" w:hAnsi="Arial" w:cs="Arial"/>
          <w:lang w:eastAsia="x-none"/>
        </w:rPr>
        <w:t xml:space="preserve"> fácil acesso. Aos estudantes que desejarem se deslocar até o campus com seus veículos, </w:t>
      </w:r>
      <w:r w:rsidR="0030371C" w:rsidRPr="009A1D84">
        <w:rPr>
          <w:rFonts w:ascii="Arial" w:hAnsi="Arial" w:cs="Arial"/>
          <w:lang w:eastAsia="x-none"/>
        </w:rPr>
        <w:t>em frente</w:t>
      </w:r>
      <w:r w:rsidRPr="009A1D84">
        <w:rPr>
          <w:rFonts w:ascii="Arial" w:hAnsi="Arial" w:cs="Arial"/>
          <w:lang w:eastAsia="x-none"/>
        </w:rPr>
        <w:t xml:space="preserve"> </w:t>
      </w:r>
      <w:r w:rsidR="00132BF3" w:rsidRPr="009A1D84">
        <w:rPr>
          <w:rFonts w:ascii="Arial" w:hAnsi="Arial" w:cs="Arial"/>
          <w:lang w:eastAsia="x-none"/>
        </w:rPr>
        <w:t xml:space="preserve">ao </w:t>
      </w:r>
      <w:r w:rsidRPr="009A1D84">
        <w:rPr>
          <w:rFonts w:ascii="Arial" w:hAnsi="Arial" w:cs="Arial"/>
          <w:lang w:eastAsia="x-none"/>
        </w:rPr>
        <w:t>campus se localiza a praça Regente Feijó, com facilidade para estacionamento</w:t>
      </w:r>
      <w:r w:rsidR="00506C7B" w:rsidRPr="009A1D84">
        <w:rPr>
          <w:rFonts w:ascii="Arial" w:hAnsi="Arial" w:cs="Arial"/>
          <w:lang w:eastAsia="x-none"/>
        </w:rPr>
        <w:t xml:space="preserve"> e, inclusive, </w:t>
      </w:r>
      <w:r w:rsidR="0030371C" w:rsidRPr="009A1D84">
        <w:rPr>
          <w:rFonts w:ascii="Arial" w:hAnsi="Arial" w:cs="Arial"/>
          <w:lang w:eastAsia="x-none"/>
        </w:rPr>
        <w:t>vagas</w:t>
      </w:r>
      <w:r w:rsidR="00D11017" w:rsidRPr="009A1D84">
        <w:rPr>
          <w:rFonts w:ascii="Arial" w:hAnsi="Arial" w:cs="Arial"/>
          <w:lang w:eastAsia="x-none"/>
        </w:rPr>
        <w:t xml:space="preserve"> reservadas para pessoas com deficiência. </w:t>
      </w:r>
    </w:p>
    <w:p w14:paraId="78FB20D4" w14:textId="68D3A7CC" w:rsidR="001D1DC2" w:rsidRDefault="001B659A" w:rsidP="00044CC1">
      <w:pPr>
        <w:pStyle w:val="Ttulo2"/>
        <w:numPr>
          <w:ilvl w:val="1"/>
          <w:numId w:val="11"/>
        </w:numPr>
        <w:spacing w:before="240" w:line="360" w:lineRule="auto"/>
        <w:jc w:val="both"/>
        <w:rPr>
          <w:rFonts w:ascii="Arial" w:hAnsi="Arial" w:cs="Arial"/>
          <w:b/>
          <w:bCs/>
          <w:color w:val="auto"/>
          <w:sz w:val="22"/>
          <w:szCs w:val="22"/>
        </w:rPr>
      </w:pPr>
      <w:bookmarkStart w:id="5" w:name="_Toc195041425"/>
      <w:bookmarkStart w:id="6" w:name="_Toc147329792"/>
      <w:r w:rsidRPr="00885F5B">
        <w:rPr>
          <w:rFonts w:ascii="Arial" w:hAnsi="Arial" w:cs="Arial"/>
          <w:b/>
          <w:bCs/>
          <w:color w:val="auto"/>
          <w:sz w:val="22"/>
          <w:szCs w:val="22"/>
        </w:rPr>
        <w:lastRenderedPageBreak/>
        <w:t xml:space="preserve">Perfil </w:t>
      </w:r>
      <w:r w:rsidR="0069617C">
        <w:rPr>
          <w:rFonts w:ascii="Arial" w:hAnsi="Arial" w:cs="Arial"/>
          <w:b/>
          <w:bCs/>
          <w:color w:val="auto"/>
          <w:sz w:val="22"/>
          <w:szCs w:val="22"/>
        </w:rPr>
        <w:t>de Mercado</w:t>
      </w:r>
      <w:r w:rsidRPr="00885F5B">
        <w:rPr>
          <w:rFonts w:ascii="Arial" w:hAnsi="Arial" w:cs="Arial"/>
          <w:b/>
          <w:bCs/>
          <w:color w:val="auto"/>
          <w:sz w:val="22"/>
          <w:szCs w:val="22"/>
        </w:rPr>
        <w:t xml:space="preserve"> da </w:t>
      </w:r>
      <w:r w:rsidR="0069617C">
        <w:rPr>
          <w:rFonts w:ascii="Arial" w:hAnsi="Arial" w:cs="Arial"/>
          <w:b/>
          <w:bCs/>
          <w:color w:val="auto"/>
          <w:sz w:val="22"/>
          <w:szCs w:val="22"/>
        </w:rPr>
        <w:t>Região Metropolitana de Sorocaba</w:t>
      </w:r>
      <w:r w:rsidRPr="00885F5B">
        <w:rPr>
          <w:rFonts w:ascii="Arial" w:hAnsi="Arial" w:cs="Arial"/>
          <w:b/>
          <w:bCs/>
          <w:color w:val="auto"/>
          <w:sz w:val="22"/>
          <w:szCs w:val="22"/>
        </w:rPr>
        <w:t xml:space="preserve"> e a importância do </w:t>
      </w:r>
      <w:r w:rsidR="00885F5B" w:rsidRPr="00885F5B">
        <w:rPr>
          <w:rFonts w:ascii="Arial" w:hAnsi="Arial" w:cs="Arial"/>
          <w:b/>
          <w:bCs/>
          <w:color w:val="auto"/>
          <w:sz w:val="22"/>
          <w:szCs w:val="22"/>
        </w:rPr>
        <w:t xml:space="preserve">Curso Superior de Tecnologia em Processos Gerenciais do </w:t>
      </w:r>
      <w:r w:rsidRPr="00885F5B">
        <w:rPr>
          <w:rFonts w:ascii="Arial" w:hAnsi="Arial" w:cs="Arial"/>
          <w:b/>
          <w:bCs/>
          <w:color w:val="auto"/>
          <w:sz w:val="22"/>
          <w:szCs w:val="22"/>
        </w:rPr>
        <w:t>CEUNSP</w:t>
      </w:r>
      <w:r w:rsidR="0069617C">
        <w:rPr>
          <w:rFonts w:ascii="Arial" w:hAnsi="Arial" w:cs="Arial"/>
          <w:b/>
          <w:bCs/>
          <w:color w:val="auto"/>
          <w:sz w:val="22"/>
          <w:szCs w:val="22"/>
        </w:rPr>
        <w:t xml:space="preserve"> na região</w:t>
      </w:r>
      <w:bookmarkEnd w:id="5"/>
      <w:r w:rsidRPr="00885F5B">
        <w:rPr>
          <w:rFonts w:ascii="Arial" w:hAnsi="Arial" w:cs="Arial"/>
          <w:b/>
          <w:bCs/>
          <w:color w:val="auto"/>
          <w:sz w:val="22"/>
          <w:szCs w:val="22"/>
        </w:rPr>
        <w:t xml:space="preserve"> </w:t>
      </w:r>
    </w:p>
    <w:p w14:paraId="51B45175" w14:textId="77777777" w:rsidR="00885F5B" w:rsidRDefault="00885F5B" w:rsidP="00885F5B"/>
    <w:p w14:paraId="50918374" w14:textId="6023330B" w:rsidR="00153920" w:rsidRDefault="00A271A7" w:rsidP="00A271A7">
      <w:pPr>
        <w:spacing w:line="360" w:lineRule="auto"/>
        <w:jc w:val="both"/>
        <w:rPr>
          <w:rFonts w:ascii="Arial" w:hAnsi="Arial" w:cs="Arial"/>
        </w:rPr>
      </w:pPr>
      <w:r w:rsidRPr="00A271A7">
        <w:rPr>
          <w:rFonts w:ascii="Arial" w:hAnsi="Arial" w:cs="Arial"/>
        </w:rPr>
        <w:t>A</w:t>
      </w:r>
      <w:r w:rsidR="0069617C">
        <w:rPr>
          <w:rFonts w:ascii="Arial" w:hAnsi="Arial" w:cs="Arial"/>
        </w:rPr>
        <w:t xml:space="preserve"> </w:t>
      </w:r>
      <w:r w:rsidRPr="00A271A7">
        <w:rPr>
          <w:rFonts w:ascii="Arial" w:hAnsi="Arial" w:cs="Arial"/>
        </w:rPr>
        <w:t>Região Metropolitana de Sorocaba</w:t>
      </w:r>
      <w:r w:rsidR="00153920">
        <w:rPr>
          <w:rFonts w:ascii="Arial" w:hAnsi="Arial" w:cs="Arial"/>
        </w:rPr>
        <w:t xml:space="preserve"> e a cidade de </w:t>
      </w:r>
      <w:r w:rsidRPr="00A271A7">
        <w:rPr>
          <w:rFonts w:ascii="Arial" w:hAnsi="Arial" w:cs="Arial"/>
        </w:rPr>
        <w:t>Indaiatuba</w:t>
      </w:r>
      <w:r w:rsidR="00153920">
        <w:rPr>
          <w:rFonts w:ascii="Arial" w:hAnsi="Arial" w:cs="Arial"/>
        </w:rPr>
        <w:t xml:space="preserve"> são importantes </w:t>
      </w:r>
      <w:r w:rsidRPr="00A271A7">
        <w:rPr>
          <w:rFonts w:ascii="Arial" w:hAnsi="Arial" w:cs="Arial"/>
        </w:rPr>
        <w:t xml:space="preserve">polos industriais </w:t>
      </w:r>
      <w:r w:rsidR="00153920">
        <w:rPr>
          <w:rFonts w:ascii="Arial" w:hAnsi="Arial" w:cs="Arial"/>
        </w:rPr>
        <w:t>d</w:t>
      </w:r>
      <w:r w:rsidRPr="00A271A7">
        <w:rPr>
          <w:rFonts w:ascii="Arial" w:hAnsi="Arial" w:cs="Arial"/>
        </w:rPr>
        <w:t xml:space="preserve">o estado de São Paulo, cada </w:t>
      </w:r>
      <w:r w:rsidR="00153920">
        <w:rPr>
          <w:rFonts w:ascii="Arial" w:hAnsi="Arial" w:cs="Arial"/>
        </w:rPr>
        <w:t>cidade</w:t>
      </w:r>
      <w:r w:rsidRPr="00A271A7">
        <w:rPr>
          <w:rFonts w:ascii="Arial" w:hAnsi="Arial" w:cs="Arial"/>
        </w:rPr>
        <w:t xml:space="preserve"> com características distintas que contribuem para o desenvolvimento econômico local e regional. </w:t>
      </w:r>
    </w:p>
    <w:p w14:paraId="1C3EA9C9" w14:textId="77777777" w:rsidR="00153920" w:rsidRDefault="00A271A7" w:rsidP="00A271A7">
      <w:pPr>
        <w:spacing w:line="360" w:lineRule="auto"/>
        <w:jc w:val="both"/>
        <w:rPr>
          <w:rFonts w:ascii="Arial" w:hAnsi="Arial" w:cs="Arial"/>
        </w:rPr>
      </w:pPr>
      <w:r w:rsidRPr="00A271A7">
        <w:rPr>
          <w:rFonts w:ascii="Arial" w:hAnsi="Arial" w:cs="Arial"/>
        </w:rPr>
        <w:t xml:space="preserve">Itu é um município com uma base industrial diversificada, destacando-se em setores como metalurgia, alimentos, química e eletrônica. Empresas como HNK BR Indústria de Bebidas, KIA Motors do Brasil, Aisin Automotive e Bravox são exemplos de grandes indústrias que operam na região. </w:t>
      </w:r>
    </w:p>
    <w:p w14:paraId="5F8F09BE" w14:textId="77777777" w:rsidR="00153920" w:rsidRDefault="00A271A7" w:rsidP="00A271A7">
      <w:pPr>
        <w:spacing w:line="360" w:lineRule="auto"/>
        <w:jc w:val="both"/>
        <w:rPr>
          <w:rFonts w:ascii="Arial" w:hAnsi="Arial" w:cs="Arial"/>
        </w:rPr>
      </w:pPr>
      <w:r w:rsidRPr="00A271A7">
        <w:rPr>
          <w:rFonts w:ascii="Arial" w:hAnsi="Arial" w:cs="Arial"/>
        </w:rPr>
        <w:t xml:space="preserve">Essas empresas não apenas contribuem significativamente para o PIB local, mas também geram milhares de empregos, impulsionando a economia e proporcionando oportunidades de trabalho para a população. </w:t>
      </w:r>
    </w:p>
    <w:p w14:paraId="748EDC99" w14:textId="77777777" w:rsidR="00153920" w:rsidRDefault="00A271A7" w:rsidP="00A271A7">
      <w:pPr>
        <w:spacing w:line="360" w:lineRule="auto"/>
        <w:jc w:val="both"/>
        <w:rPr>
          <w:rFonts w:ascii="Arial" w:hAnsi="Arial" w:cs="Arial"/>
        </w:rPr>
      </w:pPr>
      <w:r w:rsidRPr="00A271A7">
        <w:rPr>
          <w:rFonts w:ascii="Arial" w:hAnsi="Arial" w:cs="Arial"/>
        </w:rPr>
        <w:t xml:space="preserve">A indústria de transformação é predominante em Itu, com empresas que produzem desde componentes automotivos até produtos eletrônicos. </w:t>
      </w:r>
    </w:p>
    <w:p w14:paraId="063DFB99" w14:textId="0D75A02F" w:rsidR="00A271A7" w:rsidRPr="00A271A7" w:rsidRDefault="00A271A7" w:rsidP="00A271A7">
      <w:pPr>
        <w:spacing w:line="360" w:lineRule="auto"/>
        <w:jc w:val="both"/>
        <w:rPr>
          <w:rFonts w:ascii="Arial" w:hAnsi="Arial" w:cs="Arial"/>
        </w:rPr>
      </w:pPr>
      <w:r w:rsidRPr="00A271A7">
        <w:rPr>
          <w:rFonts w:ascii="Arial" w:hAnsi="Arial" w:cs="Arial"/>
        </w:rPr>
        <w:t>A presença dessas indústrias atrai investimentos e fomenta o desenvolvimento de infraestrutura, além de criar um ambiente propício para o crescimento de pequenas e médias empresas que fornecem insumos e serviços para as grandes corporações.</w:t>
      </w:r>
    </w:p>
    <w:p w14:paraId="6D5BA16C" w14:textId="77777777" w:rsidR="00153920" w:rsidRDefault="00A271A7" w:rsidP="00A271A7">
      <w:pPr>
        <w:spacing w:line="360" w:lineRule="auto"/>
        <w:jc w:val="both"/>
        <w:rPr>
          <w:rFonts w:ascii="Arial" w:hAnsi="Arial" w:cs="Arial"/>
        </w:rPr>
      </w:pPr>
      <w:r w:rsidRPr="00A271A7">
        <w:rPr>
          <w:rFonts w:ascii="Arial" w:hAnsi="Arial" w:cs="Arial"/>
        </w:rPr>
        <w:t xml:space="preserve">A Região Metropolitana de Sorocaba é um dos principais centros industriais do estado de São Paulo, com uma forte presença de indústrias de transformação, especialmente nos setores automotivo, metalúrgico e químico. </w:t>
      </w:r>
    </w:p>
    <w:p w14:paraId="684CDB5D" w14:textId="77777777" w:rsidR="00153920" w:rsidRDefault="00A271A7" w:rsidP="00A271A7">
      <w:pPr>
        <w:spacing w:line="360" w:lineRule="auto"/>
        <w:jc w:val="both"/>
        <w:rPr>
          <w:rFonts w:ascii="Arial" w:hAnsi="Arial" w:cs="Arial"/>
        </w:rPr>
      </w:pPr>
      <w:r w:rsidRPr="00A271A7">
        <w:rPr>
          <w:rFonts w:ascii="Arial" w:hAnsi="Arial" w:cs="Arial"/>
        </w:rPr>
        <w:t xml:space="preserve">Empresas como Schaeffler Brasil, Prysmian Cabos e Sistemas, Metso Brasil e Flextronics são algumas das maiores indústrias da região. Essas empresas não apenas contribuem para o PIB regional, mas também são responsáveis por uma grande quantidade de vagas de emprego, fortalecendo a economia local. </w:t>
      </w:r>
    </w:p>
    <w:p w14:paraId="7A4E83A6" w14:textId="77777777" w:rsidR="00153920" w:rsidRDefault="00A271A7" w:rsidP="00A271A7">
      <w:pPr>
        <w:spacing w:line="360" w:lineRule="auto"/>
        <w:jc w:val="both"/>
        <w:rPr>
          <w:rFonts w:ascii="Arial" w:hAnsi="Arial" w:cs="Arial"/>
        </w:rPr>
      </w:pPr>
      <w:r w:rsidRPr="00A271A7">
        <w:rPr>
          <w:rFonts w:ascii="Arial" w:hAnsi="Arial" w:cs="Arial"/>
        </w:rPr>
        <w:t xml:space="preserve">A região também se destaca pela adoção de práticas da Indústria 4.0, que envolve a integração de tecnologias avançadas como Internet das Coisas (IoT), inteligência artificial e automação. </w:t>
      </w:r>
    </w:p>
    <w:p w14:paraId="2E896501" w14:textId="67887DC9" w:rsidR="00A271A7" w:rsidRPr="00A271A7" w:rsidRDefault="00A271A7" w:rsidP="00A271A7">
      <w:pPr>
        <w:spacing w:line="360" w:lineRule="auto"/>
        <w:jc w:val="both"/>
        <w:rPr>
          <w:rFonts w:ascii="Arial" w:hAnsi="Arial" w:cs="Arial"/>
        </w:rPr>
      </w:pPr>
      <w:r w:rsidRPr="00A271A7">
        <w:rPr>
          <w:rFonts w:ascii="Arial" w:hAnsi="Arial" w:cs="Arial"/>
        </w:rPr>
        <w:t>Essa modernização industrial é crucial para manter a competitividade das empresas locais no mercado global, além de promover a eficiência e a sustentabilidade dos processos produtivos.</w:t>
      </w:r>
    </w:p>
    <w:p w14:paraId="492CB7E3" w14:textId="77777777" w:rsidR="00445666" w:rsidRDefault="00A271A7" w:rsidP="00A271A7">
      <w:pPr>
        <w:spacing w:line="360" w:lineRule="auto"/>
        <w:jc w:val="both"/>
        <w:rPr>
          <w:rFonts w:ascii="Arial" w:hAnsi="Arial" w:cs="Arial"/>
        </w:rPr>
      </w:pPr>
      <w:r w:rsidRPr="00A271A7">
        <w:rPr>
          <w:rFonts w:ascii="Arial" w:hAnsi="Arial" w:cs="Arial"/>
        </w:rPr>
        <w:lastRenderedPageBreak/>
        <w:t xml:space="preserve">Indaiatuba é reconhecida por sua diversificada base industrial, com destaque para os setores de metalurgia, alimentos e química. Empresas como Lenovo Tecnologia Brasil, CBC Cocoa e SEWEURODRIVE Brasil são exemplos de grandes indústrias que operam na região. </w:t>
      </w:r>
    </w:p>
    <w:p w14:paraId="70977383" w14:textId="77777777" w:rsidR="00445666" w:rsidRDefault="00A271A7" w:rsidP="00A271A7">
      <w:pPr>
        <w:spacing w:line="360" w:lineRule="auto"/>
        <w:jc w:val="both"/>
        <w:rPr>
          <w:rFonts w:ascii="Arial" w:hAnsi="Arial" w:cs="Arial"/>
        </w:rPr>
      </w:pPr>
      <w:r w:rsidRPr="00A271A7">
        <w:rPr>
          <w:rFonts w:ascii="Arial" w:hAnsi="Arial" w:cs="Arial"/>
        </w:rPr>
        <w:t>A indústria metalúrgica, em particular, é uma das mais expressivas, contribuindo significativamente para o PIB da cidade e gerando milhares de empregos. A prefeitura de Indaiatuba tem investido em políticas públicas e programas de incentivo à inovação, como a criação de um parque tecnológico e uma zona de processamento de exportação (ZPE), que visam estimular a exportação de produtos e serviços.</w:t>
      </w:r>
    </w:p>
    <w:p w14:paraId="2CB59DD0" w14:textId="7D376C29" w:rsidR="00A271A7" w:rsidRPr="00A271A7" w:rsidRDefault="00A271A7" w:rsidP="00A271A7">
      <w:pPr>
        <w:spacing w:line="360" w:lineRule="auto"/>
        <w:jc w:val="both"/>
        <w:rPr>
          <w:rFonts w:ascii="Arial" w:hAnsi="Arial" w:cs="Arial"/>
        </w:rPr>
      </w:pPr>
      <w:r w:rsidRPr="00A271A7">
        <w:rPr>
          <w:rFonts w:ascii="Arial" w:hAnsi="Arial" w:cs="Arial"/>
        </w:rPr>
        <w:t>Essas iniciativas são fundamentais para o fortalecimento da economia local e para a atração de novos investimentos.</w:t>
      </w:r>
    </w:p>
    <w:p w14:paraId="1789506B" w14:textId="77777777" w:rsidR="00445666" w:rsidRDefault="00A271A7" w:rsidP="00A271A7">
      <w:pPr>
        <w:spacing w:line="360" w:lineRule="auto"/>
        <w:jc w:val="both"/>
        <w:rPr>
          <w:rFonts w:ascii="Arial" w:hAnsi="Arial" w:cs="Arial"/>
        </w:rPr>
      </w:pPr>
      <w:r w:rsidRPr="00A271A7">
        <w:rPr>
          <w:rFonts w:ascii="Arial" w:hAnsi="Arial" w:cs="Arial"/>
        </w:rPr>
        <w:t xml:space="preserve">O Centro Universitário Nossa Senhora do Patrocínio (CEUNSP) desempenha um papel estratégico na formação de profissionais capacitados para atuar nas indústrias da região. O curso de Processos Gerenciais, oferecido pelo CEUNSP, é fundamental para preparar gestores aptos a planejar, organizar e coordenar processos empresariais. </w:t>
      </w:r>
    </w:p>
    <w:p w14:paraId="241E2983" w14:textId="77777777" w:rsidR="00445666" w:rsidRDefault="00A271A7" w:rsidP="00A271A7">
      <w:pPr>
        <w:spacing w:line="360" w:lineRule="auto"/>
        <w:jc w:val="both"/>
        <w:rPr>
          <w:rFonts w:ascii="Arial" w:hAnsi="Arial" w:cs="Arial"/>
        </w:rPr>
      </w:pPr>
      <w:r w:rsidRPr="00A271A7">
        <w:rPr>
          <w:rFonts w:ascii="Arial" w:hAnsi="Arial" w:cs="Arial"/>
        </w:rPr>
        <w:t xml:space="preserve">A formação em Processos Gerenciais abrange áreas como logística, finanças, marketing e gestão de pessoas, proporcionando aos </w:t>
      </w:r>
      <w:r w:rsidR="00445666">
        <w:rPr>
          <w:rFonts w:ascii="Arial" w:hAnsi="Arial" w:cs="Arial"/>
        </w:rPr>
        <w:t>estudantes</w:t>
      </w:r>
      <w:r w:rsidRPr="00A271A7">
        <w:rPr>
          <w:rFonts w:ascii="Arial" w:hAnsi="Arial" w:cs="Arial"/>
        </w:rPr>
        <w:t xml:space="preserve"> uma visão ampla e integrada dos processos organizacionais. </w:t>
      </w:r>
    </w:p>
    <w:p w14:paraId="51D2BFB3" w14:textId="421B15BF" w:rsidR="00A271A7" w:rsidRPr="00A271A7" w:rsidRDefault="00A271A7" w:rsidP="00A271A7">
      <w:pPr>
        <w:spacing w:line="360" w:lineRule="auto"/>
        <w:jc w:val="both"/>
        <w:rPr>
          <w:rFonts w:ascii="Arial" w:hAnsi="Arial" w:cs="Arial"/>
        </w:rPr>
      </w:pPr>
      <w:r w:rsidRPr="00A271A7">
        <w:rPr>
          <w:rFonts w:ascii="Arial" w:hAnsi="Arial" w:cs="Arial"/>
        </w:rPr>
        <w:t>A importância do CEUNSP se reflete na qualidade dos profissionais que formam, capazes de contribuir para a eficiência e a competitividade das empresas locais. Além disso, o CEUNSP promove a integração entre teoria e prática, com atividades aplicadas e estágios supervisionados</w:t>
      </w:r>
      <w:r w:rsidR="00880312">
        <w:rPr>
          <w:rFonts w:ascii="Arial" w:hAnsi="Arial" w:cs="Arial"/>
        </w:rPr>
        <w:t xml:space="preserve"> (não obrigatórios)</w:t>
      </w:r>
      <w:r w:rsidRPr="00A271A7">
        <w:rPr>
          <w:rFonts w:ascii="Arial" w:hAnsi="Arial" w:cs="Arial"/>
        </w:rPr>
        <w:t>, preparando os alunos para enfrentar os desafios do mercado de trabalho.</w:t>
      </w:r>
    </w:p>
    <w:p w14:paraId="33F5F9DF" w14:textId="77777777" w:rsidR="00445666" w:rsidRDefault="00445666" w:rsidP="00A271A7">
      <w:pPr>
        <w:spacing w:line="360" w:lineRule="auto"/>
        <w:jc w:val="both"/>
        <w:rPr>
          <w:rFonts w:ascii="Arial" w:hAnsi="Arial" w:cs="Arial"/>
        </w:rPr>
      </w:pPr>
      <w:r>
        <w:rPr>
          <w:rFonts w:ascii="Arial" w:hAnsi="Arial" w:cs="Arial"/>
        </w:rPr>
        <w:t>Além da indústria, o</w:t>
      </w:r>
      <w:r w:rsidR="00A271A7" w:rsidRPr="00A271A7">
        <w:rPr>
          <w:rFonts w:ascii="Arial" w:hAnsi="Arial" w:cs="Arial"/>
        </w:rPr>
        <w:t xml:space="preserve"> comércio </w:t>
      </w:r>
      <w:r w:rsidR="00880312">
        <w:rPr>
          <w:rFonts w:ascii="Arial" w:hAnsi="Arial" w:cs="Arial"/>
        </w:rPr>
        <w:t xml:space="preserve">e serviços </w:t>
      </w:r>
      <w:r w:rsidR="00A271A7" w:rsidRPr="00A271A7">
        <w:rPr>
          <w:rFonts w:ascii="Arial" w:hAnsi="Arial" w:cs="Arial"/>
        </w:rPr>
        <w:t>loca</w:t>
      </w:r>
      <w:r w:rsidR="00880312">
        <w:rPr>
          <w:rFonts w:ascii="Arial" w:hAnsi="Arial" w:cs="Arial"/>
        </w:rPr>
        <w:t>is são</w:t>
      </w:r>
      <w:r w:rsidR="00A271A7" w:rsidRPr="00A271A7">
        <w:rPr>
          <w:rFonts w:ascii="Arial" w:hAnsi="Arial" w:cs="Arial"/>
        </w:rPr>
        <w:t xml:space="preserve"> </w:t>
      </w:r>
      <w:r>
        <w:rPr>
          <w:rFonts w:ascii="Arial" w:hAnsi="Arial" w:cs="Arial"/>
        </w:rPr>
        <w:t>expressivos na região</w:t>
      </w:r>
      <w:r w:rsidR="00A271A7" w:rsidRPr="00A271A7">
        <w:rPr>
          <w:rFonts w:ascii="Arial" w:hAnsi="Arial" w:cs="Arial"/>
        </w:rPr>
        <w:t xml:space="preserve">. A valorização </w:t>
      </w:r>
      <w:r w:rsidR="00D56D13">
        <w:rPr>
          <w:rFonts w:ascii="Arial" w:hAnsi="Arial" w:cs="Arial"/>
        </w:rPr>
        <w:t>destes</w:t>
      </w:r>
      <w:r w:rsidR="00A271A7" w:rsidRPr="00A271A7">
        <w:rPr>
          <w:rFonts w:ascii="Arial" w:hAnsi="Arial" w:cs="Arial"/>
        </w:rPr>
        <w:t xml:space="preserve"> gera empregos, fomenta o desenvolvimento econômico e fortalece a identidade comunitária. </w:t>
      </w:r>
    </w:p>
    <w:p w14:paraId="01D396DC" w14:textId="77777777" w:rsidR="00445666" w:rsidRDefault="00A271A7" w:rsidP="00A271A7">
      <w:pPr>
        <w:spacing w:line="360" w:lineRule="auto"/>
        <w:jc w:val="both"/>
        <w:rPr>
          <w:rFonts w:ascii="Arial" w:hAnsi="Arial" w:cs="Arial"/>
        </w:rPr>
      </w:pPr>
      <w:r w:rsidRPr="00A271A7">
        <w:rPr>
          <w:rFonts w:ascii="Arial" w:hAnsi="Arial" w:cs="Arial"/>
        </w:rPr>
        <w:t xml:space="preserve">Em Itu, por exemplo, o comércio representa uma parcela significativa do PIB e emprega milhares de trabalhadores em diversos setores, como lojas de roupas, calçados e supermercados. </w:t>
      </w:r>
    </w:p>
    <w:p w14:paraId="30FC9BF2" w14:textId="763C7295" w:rsidR="00A271A7" w:rsidRPr="00A271A7" w:rsidRDefault="00A271A7" w:rsidP="00A271A7">
      <w:pPr>
        <w:spacing w:line="360" w:lineRule="auto"/>
        <w:jc w:val="both"/>
        <w:rPr>
          <w:rFonts w:ascii="Arial" w:hAnsi="Arial" w:cs="Arial"/>
        </w:rPr>
      </w:pPr>
      <w:r w:rsidRPr="00A271A7">
        <w:rPr>
          <w:rFonts w:ascii="Arial" w:hAnsi="Arial" w:cs="Arial"/>
        </w:rPr>
        <w:t xml:space="preserve">O CEUNSP, ao formar profissionais capacitados em gestão e negócios, contribui diretamente para o fortalecimento do comércio local. Os egressos do curso de Processos Gerenciais estão preparados para atuar em diversas áreas do comércio, </w:t>
      </w:r>
      <w:r w:rsidR="00D56D13">
        <w:rPr>
          <w:rFonts w:ascii="Arial" w:hAnsi="Arial" w:cs="Arial"/>
        </w:rPr>
        <w:t xml:space="preserve">indústria e serviços, </w:t>
      </w:r>
      <w:r w:rsidRPr="00A271A7">
        <w:rPr>
          <w:rFonts w:ascii="Arial" w:hAnsi="Arial" w:cs="Arial"/>
        </w:rPr>
        <w:t xml:space="preserve">promovendo a eficiência operacional e a melhoria contínua dos </w:t>
      </w:r>
      <w:r w:rsidRPr="00A271A7">
        <w:rPr>
          <w:rFonts w:ascii="Arial" w:hAnsi="Arial" w:cs="Arial"/>
        </w:rPr>
        <w:lastRenderedPageBreak/>
        <w:t xml:space="preserve">serviços oferecidos. Além disso, a formação em gestão de negócios proporciona aos </w:t>
      </w:r>
      <w:r w:rsidR="00445666">
        <w:rPr>
          <w:rFonts w:ascii="Arial" w:hAnsi="Arial" w:cs="Arial"/>
        </w:rPr>
        <w:t>estudantes</w:t>
      </w:r>
      <w:r w:rsidRPr="00A271A7">
        <w:rPr>
          <w:rFonts w:ascii="Arial" w:hAnsi="Arial" w:cs="Arial"/>
        </w:rPr>
        <w:t xml:space="preserve"> habilidades essenciais para empreender e inovar, impulsionando o crescimento do comércio local e regional.</w:t>
      </w:r>
    </w:p>
    <w:p w14:paraId="0A067F95" w14:textId="77777777" w:rsidR="00445666" w:rsidRDefault="00A271A7" w:rsidP="00A271A7">
      <w:pPr>
        <w:spacing w:line="360" w:lineRule="auto"/>
        <w:jc w:val="both"/>
        <w:rPr>
          <w:rFonts w:ascii="Arial" w:hAnsi="Arial" w:cs="Arial"/>
        </w:rPr>
      </w:pPr>
      <w:r w:rsidRPr="00A271A7">
        <w:rPr>
          <w:rFonts w:ascii="Arial" w:hAnsi="Arial" w:cs="Arial"/>
        </w:rPr>
        <w:t xml:space="preserve">A presença de grandes indústrias, aliada à valorização do comércio local e à formação de profissionais capacitados pelo CEUNSP, cria um ambiente propício para o crescimento sustentável e a geração de empregos. </w:t>
      </w:r>
    </w:p>
    <w:p w14:paraId="2F187D3C" w14:textId="363AD4E7" w:rsidR="00885F5B" w:rsidRDefault="00A271A7" w:rsidP="00A271A7">
      <w:pPr>
        <w:spacing w:line="360" w:lineRule="auto"/>
        <w:jc w:val="both"/>
        <w:rPr>
          <w:rFonts w:ascii="Arial" w:hAnsi="Arial" w:cs="Arial"/>
        </w:rPr>
      </w:pPr>
      <w:r w:rsidRPr="00A271A7">
        <w:rPr>
          <w:rFonts w:ascii="Arial" w:hAnsi="Arial" w:cs="Arial"/>
        </w:rPr>
        <w:t>A integração entre educação, indústria e comércio é fundamental para garantir a competitividade e a prosperidade dessas regiões.</w:t>
      </w:r>
    </w:p>
    <w:p w14:paraId="6EAD8BD7" w14:textId="77777777" w:rsidR="006D1AA1" w:rsidRDefault="006D1AA1" w:rsidP="00A271A7">
      <w:pPr>
        <w:spacing w:line="360" w:lineRule="auto"/>
        <w:jc w:val="both"/>
        <w:rPr>
          <w:rFonts w:ascii="Arial" w:hAnsi="Arial" w:cs="Arial"/>
        </w:rPr>
      </w:pPr>
    </w:p>
    <w:p w14:paraId="69589EA8" w14:textId="42DA5632" w:rsidR="006D1AA1" w:rsidRPr="006D1AA1" w:rsidRDefault="006D1AA1" w:rsidP="006D1AA1">
      <w:pPr>
        <w:spacing w:line="240" w:lineRule="auto"/>
        <w:jc w:val="center"/>
        <w:rPr>
          <w:rFonts w:ascii="Arial" w:hAnsi="Arial" w:cs="Arial"/>
          <w:sz w:val="20"/>
          <w:szCs w:val="20"/>
        </w:rPr>
      </w:pPr>
      <w:r w:rsidRPr="006D1AA1">
        <w:rPr>
          <w:rFonts w:ascii="Arial" w:hAnsi="Arial" w:cs="Arial"/>
          <w:b/>
          <w:bCs/>
          <w:sz w:val="20"/>
          <w:szCs w:val="20"/>
        </w:rPr>
        <w:t>Tabela 01:</w:t>
      </w:r>
      <w:r w:rsidRPr="006D1AA1">
        <w:rPr>
          <w:rFonts w:ascii="Arial" w:hAnsi="Arial" w:cs="Arial"/>
          <w:sz w:val="20"/>
          <w:szCs w:val="20"/>
        </w:rPr>
        <w:t xml:space="preserve"> Quantidade de empresas da região</w:t>
      </w:r>
    </w:p>
    <w:p w14:paraId="5FD435BC" w14:textId="0B3CA1AE" w:rsidR="00B54F57" w:rsidRPr="00A271A7" w:rsidRDefault="006D1AA1" w:rsidP="006D1AA1">
      <w:pPr>
        <w:spacing w:line="360" w:lineRule="auto"/>
        <w:jc w:val="center"/>
        <w:rPr>
          <w:rFonts w:ascii="Arial" w:hAnsi="Arial" w:cs="Arial"/>
        </w:rPr>
      </w:pPr>
      <w:r w:rsidRPr="006D1AA1">
        <w:rPr>
          <w:noProof/>
        </w:rPr>
        <w:drawing>
          <wp:inline distT="0" distB="0" distL="0" distR="0" wp14:anchorId="35362D9E" wp14:editId="33F6773B">
            <wp:extent cx="2774950" cy="1821903"/>
            <wp:effectExtent l="0" t="0" r="6350" b="698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2549" cy="1859720"/>
                    </a:xfrm>
                    <a:prstGeom prst="rect">
                      <a:avLst/>
                    </a:prstGeom>
                    <a:noFill/>
                    <a:ln>
                      <a:noFill/>
                    </a:ln>
                  </pic:spPr>
                </pic:pic>
              </a:graphicData>
            </a:graphic>
          </wp:inline>
        </w:drawing>
      </w:r>
    </w:p>
    <w:p w14:paraId="17DFA3CD" w14:textId="6DCE2727" w:rsidR="00885F5B" w:rsidRDefault="006D1AA1" w:rsidP="00880312">
      <w:pPr>
        <w:spacing w:line="240" w:lineRule="auto"/>
        <w:jc w:val="center"/>
      </w:pPr>
      <w:r>
        <w:t xml:space="preserve">Fonte: </w:t>
      </w:r>
      <w:hyperlink r:id="rId16" w:history="1">
        <w:r w:rsidRPr="0071656F">
          <w:rPr>
            <w:rStyle w:val="Hyperlink"/>
          </w:rPr>
          <w:t>https://www.econodata.com.br/empresas</w:t>
        </w:r>
      </w:hyperlink>
      <w:r>
        <w:t xml:space="preserve"> Consulta: 04/04/2025</w:t>
      </w:r>
    </w:p>
    <w:p w14:paraId="3CA3082D" w14:textId="77777777" w:rsidR="006D1AA1" w:rsidRDefault="006D1AA1" w:rsidP="006D1AA1">
      <w:pPr>
        <w:jc w:val="center"/>
      </w:pPr>
    </w:p>
    <w:p w14:paraId="2140B6C9" w14:textId="5ED6B5D7" w:rsidR="00880312" w:rsidRPr="00880312" w:rsidRDefault="00880312" w:rsidP="00880312">
      <w:pPr>
        <w:spacing w:line="240" w:lineRule="auto"/>
        <w:jc w:val="center"/>
        <w:rPr>
          <w:rFonts w:ascii="Arial" w:hAnsi="Arial" w:cs="Arial"/>
          <w:sz w:val="20"/>
          <w:szCs w:val="20"/>
        </w:rPr>
      </w:pPr>
      <w:r w:rsidRPr="006D1AA1">
        <w:rPr>
          <w:rFonts w:ascii="Arial" w:hAnsi="Arial" w:cs="Arial"/>
          <w:b/>
          <w:bCs/>
          <w:sz w:val="20"/>
          <w:szCs w:val="20"/>
        </w:rPr>
        <w:t>Tabela 0</w:t>
      </w:r>
      <w:r>
        <w:rPr>
          <w:rFonts w:ascii="Arial" w:hAnsi="Arial" w:cs="Arial"/>
          <w:b/>
          <w:bCs/>
          <w:sz w:val="20"/>
          <w:szCs w:val="20"/>
        </w:rPr>
        <w:t>2</w:t>
      </w:r>
      <w:r w:rsidRPr="006D1AA1">
        <w:rPr>
          <w:rFonts w:ascii="Arial" w:hAnsi="Arial" w:cs="Arial"/>
          <w:b/>
          <w:bCs/>
          <w:sz w:val="20"/>
          <w:szCs w:val="20"/>
        </w:rPr>
        <w:t>:</w:t>
      </w:r>
      <w:r w:rsidRPr="006D1AA1">
        <w:rPr>
          <w:rFonts w:ascii="Arial" w:hAnsi="Arial" w:cs="Arial"/>
          <w:sz w:val="20"/>
          <w:szCs w:val="20"/>
        </w:rPr>
        <w:t xml:space="preserve"> </w:t>
      </w:r>
      <w:r>
        <w:rPr>
          <w:rFonts w:ascii="Arial" w:hAnsi="Arial" w:cs="Arial"/>
          <w:sz w:val="20"/>
          <w:szCs w:val="20"/>
        </w:rPr>
        <w:t>Tipo</w:t>
      </w:r>
      <w:r w:rsidRPr="006D1AA1">
        <w:rPr>
          <w:rFonts w:ascii="Arial" w:hAnsi="Arial" w:cs="Arial"/>
          <w:sz w:val="20"/>
          <w:szCs w:val="20"/>
        </w:rPr>
        <w:t xml:space="preserve"> de empresas da região</w:t>
      </w:r>
    </w:p>
    <w:p w14:paraId="564825BA" w14:textId="58B90C8E" w:rsidR="006D1AA1" w:rsidRDefault="00880312" w:rsidP="006D1AA1">
      <w:pPr>
        <w:jc w:val="center"/>
      </w:pPr>
      <w:r w:rsidRPr="00880312">
        <w:rPr>
          <w:noProof/>
        </w:rPr>
        <w:drawing>
          <wp:inline distT="0" distB="0" distL="0" distR="0" wp14:anchorId="16C66C3E" wp14:editId="2136C54B">
            <wp:extent cx="4498934" cy="1741336"/>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1247" cy="1753843"/>
                    </a:xfrm>
                    <a:prstGeom prst="rect">
                      <a:avLst/>
                    </a:prstGeom>
                    <a:noFill/>
                    <a:ln>
                      <a:noFill/>
                    </a:ln>
                  </pic:spPr>
                </pic:pic>
              </a:graphicData>
            </a:graphic>
          </wp:inline>
        </w:drawing>
      </w:r>
    </w:p>
    <w:p w14:paraId="433928A4" w14:textId="435810A4" w:rsidR="00880312" w:rsidRPr="00880312" w:rsidRDefault="00880312" w:rsidP="006D1AA1">
      <w:pPr>
        <w:jc w:val="center"/>
        <w:rPr>
          <w:rFonts w:ascii="Arial" w:hAnsi="Arial" w:cs="Arial"/>
          <w:sz w:val="20"/>
          <w:szCs w:val="20"/>
        </w:rPr>
      </w:pPr>
      <w:r w:rsidRPr="00880312">
        <w:rPr>
          <w:rFonts w:ascii="Arial" w:hAnsi="Arial" w:cs="Arial"/>
          <w:sz w:val="20"/>
          <w:szCs w:val="20"/>
        </w:rPr>
        <w:t xml:space="preserve">Fonte: </w:t>
      </w:r>
      <w:hyperlink r:id="rId18" w:history="1">
        <w:r w:rsidRPr="00880312">
          <w:rPr>
            <w:rStyle w:val="Hyperlink"/>
            <w:rFonts w:ascii="Arial" w:hAnsi="Arial" w:cs="Arial"/>
            <w:sz w:val="20"/>
            <w:szCs w:val="20"/>
          </w:rPr>
          <w:t>https://www.ibge.gov.br/estatisticas/economicas/comercio/9016-estatisticas-do-cadastro-central-de-empresas.html</w:t>
        </w:r>
      </w:hyperlink>
      <w:r w:rsidRPr="00880312">
        <w:rPr>
          <w:rFonts w:ascii="Arial" w:hAnsi="Arial" w:cs="Arial"/>
          <w:sz w:val="20"/>
          <w:szCs w:val="20"/>
        </w:rPr>
        <w:t xml:space="preserve"> Consulta: 04/04/2025</w:t>
      </w:r>
    </w:p>
    <w:p w14:paraId="0A0E994E" w14:textId="77777777" w:rsidR="00880312" w:rsidRDefault="00880312" w:rsidP="006D1AA1">
      <w:pPr>
        <w:jc w:val="center"/>
      </w:pPr>
    </w:p>
    <w:p w14:paraId="0FAD5D01" w14:textId="77777777" w:rsidR="002F5EE5" w:rsidRDefault="00D56D13" w:rsidP="00D56D13">
      <w:pPr>
        <w:spacing w:line="360" w:lineRule="auto"/>
        <w:jc w:val="both"/>
        <w:rPr>
          <w:rFonts w:ascii="Arial" w:hAnsi="Arial" w:cs="Arial"/>
        </w:rPr>
      </w:pPr>
      <w:r w:rsidRPr="00D56D13">
        <w:rPr>
          <w:rFonts w:ascii="Arial" w:hAnsi="Arial" w:cs="Arial"/>
        </w:rPr>
        <w:t>As tabelas acima apresentam uma visão detalhada da quantidade de empresas nas cidades de Itu, Salto, Indaiatuba e na Região Metropolitana de Sorocaba, separadas por ramo de atividade. Em Itu, há</w:t>
      </w:r>
      <w:r w:rsidR="002F5EE5">
        <w:rPr>
          <w:rFonts w:ascii="Arial" w:hAnsi="Arial" w:cs="Arial"/>
        </w:rPr>
        <w:t xml:space="preserve">, aproximadamente, </w:t>
      </w:r>
      <w:r w:rsidRPr="00D56D13">
        <w:rPr>
          <w:rFonts w:ascii="Arial" w:hAnsi="Arial" w:cs="Arial"/>
        </w:rPr>
        <w:t xml:space="preserve">1.200 indústrias, 3.800 empresas de </w:t>
      </w:r>
      <w:r w:rsidRPr="00D56D13">
        <w:rPr>
          <w:rFonts w:ascii="Arial" w:hAnsi="Arial" w:cs="Arial"/>
        </w:rPr>
        <w:lastRenderedPageBreak/>
        <w:t>comércio e 17.616 empresas de serviços. Salto possui</w:t>
      </w:r>
      <w:r w:rsidR="002F5EE5">
        <w:rPr>
          <w:rFonts w:ascii="Arial" w:hAnsi="Arial" w:cs="Arial"/>
        </w:rPr>
        <w:t xml:space="preserve">, aproximadamente, </w:t>
      </w:r>
      <w:r w:rsidRPr="00D56D13">
        <w:rPr>
          <w:rFonts w:ascii="Arial" w:hAnsi="Arial" w:cs="Arial"/>
        </w:rPr>
        <w:t>1.000 indústrias, 2.500 empresas de comércio e 12.384 empresas de serviços. Indaiatuba destaca-se</w:t>
      </w:r>
      <w:r w:rsidR="002F5EE5">
        <w:rPr>
          <w:rFonts w:ascii="Arial" w:hAnsi="Arial" w:cs="Arial"/>
        </w:rPr>
        <w:t>, por possuir por volta de</w:t>
      </w:r>
      <w:r w:rsidRPr="00D56D13">
        <w:rPr>
          <w:rFonts w:ascii="Arial" w:hAnsi="Arial" w:cs="Arial"/>
        </w:rPr>
        <w:t xml:space="preserve"> 1.500 indústrias, 4.000 empresas de comércio e 35.884 empresas de serviços. </w:t>
      </w:r>
    </w:p>
    <w:p w14:paraId="7B0E060F" w14:textId="40FA1223" w:rsidR="00D56D13" w:rsidRPr="00D56D13" w:rsidRDefault="00D56D13" w:rsidP="00D56D13">
      <w:pPr>
        <w:spacing w:line="360" w:lineRule="auto"/>
        <w:jc w:val="both"/>
        <w:rPr>
          <w:rFonts w:ascii="Arial" w:hAnsi="Arial" w:cs="Arial"/>
        </w:rPr>
      </w:pPr>
      <w:r w:rsidRPr="00D56D13">
        <w:rPr>
          <w:rFonts w:ascii="Arial" w:hAnsi="Arial" w:cs="Arial"/>
        </w:rPr>
        <w:t>A Região Metropolitana de Sorocaba, composta por 27 municípios, conta com</w:t>
      </w:r>
      <w:r w:rsidR="002F5EE5">
        <w:rPr>
          <w:rFonts w:ascii="Arial" w:hAnsi="Arial" w:cs="Arial"/>
        </w:rPr>
        <w:t xml:space="preserve"> cerca de</w:t>
      </w:r>
      <w:r w:rsidRPr="00D56D13">
        <w:rPr>
          <w:rFonts w:ascii="Arial" w:hAnsi="Arial" w:cs="Arial"/>
        </w:rPr>
        <w:t xml:space="preserve"> 3.500 indústrias, 10.000 empresas de comércio e 68.517 empresas de serviços.</w:t>
      </w:r>
    </w:p>
    <w:p w14:paraId="660B81C5" w14:textId="77777777" w:rsidR="009F3A5C" w:rsidRDefault="00D56D13" w:rsidP="00D56D13">
      <w:pPr>
        <w:spacing w:line="360" w:lineRule="auto"/>
        <w:jc w:val="both"/>
        <w:rPr>
          <w:rFonts w:ascii="Arial" w:hAnsi="Arial" w:cs="Arial"/>
        </w:rPr>
      </w:pPr>
      <w:r w:rsidRPr="00D56D13">
        <w:rPr>
          <w:rFonts w:ascii="Arial" w:hAnsi="Arial" w:cs="Arial"/>
        </w:rPr>
        <w:t>Esses dados evidenciam a diversidade e a robustez econômica dessa regi</w:t>
      </w:r>
      <w:r w:rsidR="009F3A5C">
        <w:rPr>
          <w:rFonts w:ascii="Arial" w:hAnsi="Arial" w:cs="Arial"/>
        </w:rPr>
        <w:t>ão</w:t>
      </w:r>
      <w:r w:rsidRPr="00D56D13">
        <w:rPr>
          <w:rFonts w:ascii="Arial" w:hAnsi="Arial" w:cs="Arial"/>
        </w:rPr>
        <w:t>, com uma presença significativa de empresas em diferentes setores. A importância do Tecnólogo em Processos Gerenciais do CEUNSP no mercado de trabalho é destacada pela necessidade de profissionais capacitados para gerenciar e otimizar processos empresariais.</w:t>
      </w:r>
    </w:p>
    <w:p w14:paraId="238DD98B" w14:textId="77777777" w:rsidR="009F3A5C" w:rsidRDefault="00D56D13" w:rsidP="00D56D13">
      <w:pPr>
        <w:spacing w:line="360" w:lineRule="auto"/>
        <w:jc w:val="both"/>
        <w:rPr>
          <w:rFonts w:ascii="Arial" w:hAnsi="Arial" w:cs="Arial"/>
        </w:rPr>
      </w:pPr>
      <w:r w:rsidRPr="00D56D13">
        <w:rPr>
          <w:rFonts w:ascii="Arial" w:hAnsi="Arial" w:cs="Arial"/>
        </w:rPr>
        <w:t xml:space="preserve"> Os tecnólogos em Processos Gerenciais são essenciais para garantir a eficiência e a competitividade das empresas, especialmente em regiões com um grande número de indústrias, comércio e serviços. </w:t>
      </w:r>
    </w:p>
    <w:p w14:paraId="6D351542" w14:textId="57AFFBF2" w:rsidR="007865EC" w:rsidRPr="007865EC" w:rsidRDefault="007865EC" w:rsidP="007865EC">
      <w:pPr>
        <w:spacing w:line="360" w:lineRule="auto"/>
        <w:jc w:val="both"/>
        <w:rPr>
          <w:rFonts w:ascii="Arial" w:hAnsi="Arial" w:cs="Arial"/>
        </w:rPr>
      </w:pPr>
      <w:r w:rsidRPr="007865EC">
        <w:rPr>
          <w:rFonts w:ascii="Arial" w:hAnsi="Arial" w:cs="Arial"/>
        </w:rPr>
        <w:t>O CEUNSP desempenha um papel estratégico na região de Itu e metropolitana de Sorocaba ao fornecer mão de obra especializada em Gestão e Negócios. Sua localização privilegiada, aliada a um corpo docente qualificado e estrutura moderna, o diferencia de instituições concorrentes como a FADITU</w:t>
      </w:r>
      <w:r>
        <w:rPr>
          <w:rFonts w:ascii="Arial" w:hAnsi="Arial" w:cs="Arial"/>
        </w:rPr>
        <w:t>,</w:t>
      </w:r>
      <w:r w:rsidRPr="007865EC">
        <w:rPr>
          <w:rFonts w:ascii="Arial" w:hAnsi="Arial" w:cs="Arial"/>
        </w:rPr>
        <w:t xml:space="preserve"> UNICESUMAR</w:t>
      </w:r>
      <w:r>
        <w:rPr>
          <w:rFonts w:ascii="Arial" w:hAnsi="Arial" w:cs="Arial"/>
        </w:rPr>
        <w:t>, entre outros</w:t>
      </w:r>
      <w:r w:rsidRPr="007865EC">
        <w:rPr>
          <w:rFonts w:ascii="Arial" w:hAnsi="Arial" w:cs="Arial"/>
        </w:rPr>
        <w:t>. Isso contribui para o desenvolvimento econômico local, suprindo a demanda por profissionais capacitados.</w:t>
      </w:r>
    </w:p>
    <w:p w14:paraId="71D86DFA" w14:textId="33EE1424" w:rsidR="007865EC" w:rsidRPr="007865EC" w:rsidRDefault="007865EC" w:rsidP="007865EC">
      <w:pPr>
        <w:spacing w:line="360" w:lineRule="auto"/>
        <w:jc w:val="both"/>
        <w:rPr>
          <w:rFonts w:ascii="Arial" w:hAnsi="Arial" w:cs="Arial"/>
        </w:rPr>
      </w:pPr>
      <w:r w:rsidRPr="007865EC">
        <w:rPr>
          <w:rFonts w:ascii="Arial" w:hAnsi="Arial" w:cs="Arial"/>
        </w:rPr>
        <w:t xml:space="preserve">Em comparação com outras instituições de ensino superior da região, o CEUNSP se destaca pela sua forte ênfase na prática profissional. O currículo focado em habilidades essenciais para o mercado de trabalho, somado a parcerias com </w:t>
      </w:r>
      <w:r>
        <w:rPr>
          <w:rFonts w:ascii="Arial" w:hAnsi="Arial" w:cs="Arial"/>
        </w:rPr>
        <w:t>instituições locais com SEBRAE, por exemplo,</w:t>
      </w:r>
      <w:r w:rsidRPr="007865EC">
        <w:rPr>
          <w:rFonts w:ascii="Arial" w:hAnsi="Arial" w:cs="Arial"/>
        </w:rPr>
        <w:t xml:space="preserve"> garante aos seus </w:t>
      </w:r>
      <w:r>
        <w:rPr>
          <w:rFonts w:ascii="Arial" w:hAnsi="Arial" w:cs="Arial"/>
        </w:rPr>
        <w:t>estudantes</w:t>
      </w:r>
      <w:r w:rsidRPr="007865EC">
        <w:rPr>
          <w:rFonts w:ascii="Arial" w:hAnsi="Arial" w:cs="Arial"/>
        </w:rPr>
        <w:t xml:space="preserve"> uma formação completa e competitiva. A inserção dos alunos no mercado de trabalho é, portanto, acelerada e eficaz.</w:t>
      </w:r>
    </w:p>
    <w:p w14:paraId="7A13E7E4" w14:textId="77777777" w:rsidR="007865EC" w:rsidRDefault="007865EC" w:rsidP="007865EC">
      <w:pPr>
        <w:spacing w:line="360" w:lineRule="auto"/>
        <w:jc w:val="both"/>
        <w:rPr>
          <w:rFonts w:ascii="Arial" w:hAnsi="Arial" w:cs="Arial"/>
        </w:rPr>
      </w:pPr>
      <w:r w:rsidRPr="007865EC">
        <w:rPr>
          <w:rFonts w:ascii="Arial" w:hAnsi="Arial" w:cs="Arial"/>
        </w:rPr>
        <w:t xml:space="preserve">Além disso, o CEUNSP investe em projetos de extensão e pesquisa que impulsionam a inovação e o empreendedorismo na região. </w:t>
      </w:r>
    </w:p>
    <w:p w14:paraId="7562CB4E" w14:textId="68B40698" w:rsidR="007865EC" w:rsidRPr="007865EC" w:rsidRDefault="007865EC" w:rsidP="007865EC">
      <w:pPr>
        <w:spacing w:line="360" w:lineRule="auto"/>
        <w:jc w:val="both"/>
        <w:rPr>
          <w:rFonts w:ascii="Arial" w:hAnsi="Arial" w:cs="Arial"/>
        </w:rPr>
      </w:pPr>
      <w:r w:rsidRPr="007865EC">
        <w:rPr>
          <w:rFonts w:ascii="Arial" w:hAnsi="Arial" w:cs="Arial"/>
        </w:rPr>
        <w:t>Este foco em desenvolvimento regional o posiciona como um agente transformador, contribuindo não apenas para a formação de profissionais, mas também para o crescimento econômico sustentável de Itu e região.</w:t>
      </w:r>
    </w:p>
    <w:p w14:paraId="6A1E632C" w14:textId="77777777" w:rsidR="007865EC" w:rsidRPr="007865EC" w:rsidRDefault="007865EC" w:rsidP="007865EC">
      <w:pPr>
        <w:spacing w:line="360" w:lineRule="auto"/>
        <w:jc w:val="both"/>
        <w:rPr>
          <w:rFonts w:ascii="Arial" w:hAnsi="Arial" w:cs="Arial"/>
        </w:rPr>
      </w:pPr>
    </w:p>
    <w:p w14:paraId="25CE9AD8" w14:textId="77777777" w:rsidR="009F3A5C" w:rsidRDefault="009F3A5C" w:rsidP="00D56D13">
      <w:pPr>
        <w:spacing w:line="360" w:lineRule="auto"/>
        <w:jc w:val="both"/>
        <w:rPr>
          <w:rFonts w:ascii="Arial" w:hAnsi="Arial" w:cs="Arial"/>
        </w:rPr>
      </w:pPr>
    </w:p>
    <w:p w14:paraId="16824973" w14:textId="77777777" w:rsidR="009F3A5C" w:rsidRDefault="009F3A5C" w:rsidP="00D56D13">
      <w:pPr>
        <w:spacing w:line="360" w:lineRule="auto"/>
        <w:jc w:val="both"/>
        <w:rPr>
          <w:rFonts w:ascii="Arial" w:hAnsi="Arial" w:cs="Arial"/>
        </w:rPr>
      </w:pPr>
    </w:p>
    <w:p w14:paraId="06562CAE" w14:textId="1BA1C420" w:rsidR="00AA7277" w:rsidRPr="00364E24" w:rsidRDefault="00AA7277" w:rsidP="00015525">
      <w:pPr>
        <w:pStyle w:val="NormalWeb"/>
        <w:numPr>
          <w:ilvl w:val="1"/>
          <w:numId w:val="11"/>
        </w:numPr>
        <w:suppressAutoHyphens/>
        <w:autoSpaceDN w:val="0"/>
        <w:spacing w:before="240" w:after="0" w:line="360" w:lineRule="auto"/>
        <w:jc w:val="both"/>
        <w:outlineLvl w:val="1"/>
        <w:rPr>
          <w:rFonts w:ascii="Arial" w:hAnsi="Arial" w:cs="Arial"/>
          <w:color w:val="auto"/>
          <w:sz w:val="22"/>
          <w:szCs w:val="22"/>
        </w:rPr>
      </w:pPr>
      <w:bookmarkStart w:id="7" w:name="_Toc195041426"/>
      <w:bookmarkEnd w:id="6"/>
      <w:r w:rsidRPr="00AA7277">
        <w:rPr>
          <w:rFonts w:ascii="Arial" w:hAnsi="Arial" w:cs="Arial"/>
          <w:b/>
          <w:bCs/>
          <w:color w:val="auto"/>
          <w:sz w:val="22"/>
          <w:szCs w:val="22"/>
          <w:lang w:val="pt-BR"/>
        </w:rPr>
        <w:t xml:space="preserve">Análise das Demandas Laborais e Sociais para o </w:t>
      </w:r>
      <w:r w:rsidR="008E72A7" w:rsidRPr="00AA7277">
        <w:rPr>
          <w:rFonts w:ascii="Arial" w:hAnsi="Arial" w:cs="Arial"/>
          <w:b/>
          <w:bCs/>
          <w:color w:val="auto"/>
          <w:sz w:val="22"/>
          <w:szCs w:val="22"/>
          <w:lang w:val="pt-BR"/>
        </w:rPr>
        <w:t xml:space="preserve">Curso Superior de Tecnologia em Processos Gerenciais </w:t>
      </w:r>
      <w:r w:rsidRPr="00AA7277">
        <w:rPr>
          <w:rFonts w:ascii="Arial" w:hAnsi="Arial" w:cs="Arial"/>
          <w:b/>
          <w:bCs/>
          <w:color w:val="auto"/>
          <w:sz w:val="22"/>
          <w:szCs w:val="22"/>
          <w:lang w:val="pt-BR"/>
        </w:rPr>
        <w:t>do CEUNSP</w:t>
      </w:r>
      <w:bookmarkEnd w:id="7"/>
    </w:p>
    <w:p w14:paraId="00ECC0B3" w14:textId="33EF857F" w:rsidR="00617750" w:rsidRPr="00AA7277" w:rsidRDefault="009A44E8" w:rsidP="00AA7277">
      <w:pPr>
        <w:pStyle w:val="NormalWeb"/>
        <w:suppressAutoHyphens/>
        <w:autoSpaceDN w:val="0"/>
        <w:spacing w:before="240" w:after="0" w:line="360" w:lineRule="auto"/>
        <w:jc w:val="both"/>
        <w:outlineLvl w:val="1"/>
        <w:rPr>
          <w:rFonts w:ascii="Arial" w:hAnsi="Arial" w:cs="Arial"/>
          <w:color w:val="auto"/>
          <w:sz w:val="22"/>
          <w:szCs w:val="22"/>
        </w:rPr>
      </w:pPr>
      <w:bookmarkStart w:id="8" w:name="_Toc195041427"/>
      <w:r w:rsidRPr="00AA7277">
        <w:rPr>
          <w:rFonts w:ascii="Arial" w:hAnsi="Arial" w:cs="Arial"/>
          <w:color w:val="auto"/>
          <w:sz w:val="22"/>
          <w:szCs w:val="22"/>
        </w:rPr>
        <w:t xml:space="preserve">O perfil sociodemográfico da população e as condições </w:t>
      </w:r>
      <w:r w:rsidR="008B7997" w:rsidRPr="00AA7277">
        <w:rPr>
          <w:rFonts w:ascii="Arial" w:hAnsi="Arial" w:cs="Arial"/>
          <w:color w:val="auto"/>
          <w:sz w:val="22"/>
          <w:szCs w:val="22"/>
          <w:lang w:val="pt-BR"/>
        </w:rPr>
        <w:t>Educacionais</w:t>
      </w:r>
      <w:r w:rsidRPr="00AA7277">
        <w:rPr>
          <w:rFonts w:ascii="Arial" w:hAnsi="Arial" w:cs="Arial"/>
          <w:color w:val="auto"/>
          <w:sz w:val="22"/>
          <w:szCs w:val="22"/>
        </w:rPr>
        <w:t xml:space="preserve"> </w:t>
      </w:r>
      <w:r w:rsidRPr="00AA7277">
        <w:rPr>
          <w:rFonts w:ascii="Arial" w:hAnsi="Arial" w:cs="Arial"/>
          <w:color w:val="auto"/>
          <w:sz w:val="22"/>
          <w:szCs w:val="22"/>
          <w:lang w:val="pt-BR"/>
        </w:rPr>
        <w:t xml:space="preserve">na Região </w:t>
      </w:r>
      <w:r w:rsidR="008B7997" w:rsidRPr="00AA7277">
        <w:rPr>
          <w:rFonts w:ascii="Arial" w:hAnsi="Arial" w:cs="Arial"/>
          <w:color w:val="auto"/>
          <w:sz w:val="22"/>
          <w:szCs w:val="22"/>
          <w:lang w:val="pt-BR"/>
        </w:rPr>
        <w:t>Metropolitana de Sorocaba</w:t>
      </w:r>
      <w:r w:rsidR="00B425A2" w:rsidRPr="00AA7277">
        <w:rPr>
          <w:rFonts w:ascii="Arial" w:hAnsi="Arial" w:cs="Arial"/>
          <w:color w:val="auto"/>
          <w:sz w:val="22"/>
          <w:szCs w:val="22"/>
          <w:lang w:val="pt-BR"/>
        </w:rPr>
        <w:t>, especialmente de Itu,</w:t>
      </w:r>
      <w:r w:rsidRPr="00AA7277">
        <w:rPr>
          <w:rFonts w:ascii="Arial" w:hAnsi="Arial" w:cs="Arial"/>
          <w:color w:val="auto"/>
          <w:sz w:val="22"/>
          <w:szCs w:val="22"/>
        </w:rPr>
        <w:t xml:space="preserve"> destacam a necessidade imperativa </w:t>
      </w:r>
      <w:r w:rsidR="0030799A" w:rsidRPr="00AA7277">
        <w:rPr>
          <w:rFonts w:ascii="Arial" w:hAnsi="Arial" w:cs="Arial"/>
          <w:color w:val="auto"/>
          <w:sz w:val="22"/>
          <w:szCs w:val="22"/>
          <w:lang w:val="pt-BR"/>
        </w:rPr>
        <w:t xml:space="preserve">de formar profissionais </w:t>
      </w:r>
      <w:r w:rsidR="00621728" w:rsidRPr="00AA7277">
        <w:rPr>
          <w:rFonts w:ascii="Arial" w:hAnsi="Arial" w:cs="Arial"/>
          <w:color w:val="auto"/>
          <w:sz w:val="22"/>
          <w:szCs w:val="22"/>
          <w:lang w:val="pt-BR"/>
        </w:rPr>
        <w:t>tecnólogos em Processos Gerenciais</w:t>
      </w:r>
      <w:r w:rsidR="0030799A" w:rsidRPr="00AA7277">
        <w:rPr>
          <w:rFonts w:ascii="Arial" w:hAnsi="Arial" w:cs="Arial"/>
          <w:color w:val="auto"/>
          <w:sz w:val="22"/>
          <w:szCs w:val="22"/>
          <w:lang w:val="pt-BR"/>
        </w:rPr>
        <w:t xml:space="preserve"> com sólido conhecimentos para atuarem nos diversos segmentos </w:t>
      </w:r>
      <w:r w:rsidR="00621728" w:rsidRPr="00AA7277">
        <w:rPr>
          <w:rFonts w:ascii="Arial" w:hAnsi="Arial" w:cs="Arial"/>
          <w:color w:val="auto"/>
          <w:sz w:val="22"/>
          <w:szCs w:val="22"/>
          <w:lang w:val="pt-BR"/>
        </w:rPr>
        <w:t>mercadológicos</w:t>
      </w:r>
      <w:r w:rsidR="0030799A" w:rsidRPr="00AA7277">
        <w:rPr>
          <w:rFonts w:ascii="Arial" w:hAnsi="Arial" w:cs="Arial"/>
          <w:color w:val="auto"/>
          <w:sz w:val="22"/>
          <w:szCs w:val="22"/>
          <w:lang w:val="pt-BR"/>
        </w:rPr>
        <w:t xml:space="preserve"> desta cidade e região</w:t>
      </w:r>
      <w:r w:rsidRPr="00AA7277">
        <w:rPr>
          <w:rFonts w:ascii="Arial" w:hAnsi="Arial" w:cs="Arial"/>
          <w:color w:val="auto"/>
          <w:sz w:val="22"/>
          <w:szCs w:val="22"/>
        </w:rPr>
        <w:t>.</w:t>
      </w:r>
      <w:bookmarkEnd w:id="8"/>
    </w:p>
    <w:p w14:paraId="1CFB5CC2" w14:textId="46CCD6C4" w:rsidR="009A44E8" w:rsidRPr="009A1D84" w:rsidRDefault="009A44E8" w:rsidP="009A44E8">
      <w:pPr>
        <w:pStyle w:val="NormalWeb"/>
        <w:suppressAutoHyphens/>
        <w:autoSpaceDN w:val="0"/>
        <w:spacing w:before="240" w:after="0" w:line="360" w:lineRule="auto"/>
        <w:jc w:val="both"/>
        <w:rPr>
          <w:rFonts w:ascii="Arial" w:hAnsi="Arial" w:cs="Arial"/>
          <w:color w:val="auto"/>
          <w:sz w:val="22"/>
          <w:szCs w:val="22"/>
          <w:lang w:val="pt-BR"/>
        </w:rPr>
      </w:pPr>
      <w:r w:rsidRPr="009A1D84">
        <w:rPr>
          <w:rFonts w:ascii="Arial" w:hAnsi="Arial" w:cs="Arial"/>
          <w:color w:val="auto"/>
          <w:sz w:val="22"/>
          <w:szCs w:val="22"/>
        </w:rPr>
        <w:t xml:space="preserve">A </w:t>
      </w:r>
      <w:r w:rsidR="005865C2" w:rsidRPr="009A1D84">
        <w:rPr>
          <w:rFonts w:ascii="Arial" w:hAnsi="Arial" w:cs="Arial"/>
          <w:color w:val="auto"/>
          <w:sz w:val="22"/>
          <w:szCs w:val="22"/>
          <w:lang w:val="pt-BR"/>
        </w:rPr>
        <w:t>região</w:t>
      </w:r>
      <w:r w:rsidRPr="009A1D84">
        <w:rPr>
          <w:rFonts w:ascii="Arial" w:hAnsi="Arial" w:cs="Arial"/>
          <w:color w:val="auto"/>
          <w:sz w:val="22"/>
          <w:szCs w:val="22"/>
        </w:rPr>
        <w:t xml:space="preserve"> apresenta uma dicotomia marcante entre desenvolvimento e pobreza, com extremos geograficamente próximos. Dessa forma, a </w:t>
      </w:r>
      <w:r w:rsidR="00FA69E8" w:rsidRPr="009A1D84">
        <w:rPr>
          <w:rFonts w:ascii="Arial" w:hAnsi="Arial" w:cs="Arial"/>
          <w:color w:val="auto"/>
          <w:sz w:val="22"/>
          <w:szCs w:val="22"/>
          <w:lang w:val="pt-BR"/>
        </w:rPr>
        <w:t>formação d</w:t>
      </w:r>
      <w:r w:rsidR="005F2168">
        <w:rPr>
          <w:rFonts w:ascii="Arial" w:hAnsi="Arial" w:cs="Arial"/>
          <w:color w:val="auto"/>
          <w:sz w:val="22"/>
          <w:szCs w:val="22"/>
          <w:lang w:val="pt-BR"/>
        </w:rPr>
        <w:t xml:space="preserve">e tecnólogos em Processos Gerenciais do </w:t>
      </w:r>
      <w:r w:rsidR="00FA69E8" w:rsidRPr="009A1D84">
        <w:rPr>
          <w:rFonts w:ascii="Arial" w:hAnsi="Arial" w:cs="Arial"/>
          <w:color w:val="auto"/>
          <w:sz w:val="22"/>
          <w:szCs w:val="22"/>
          <w:lang w:val="pt-BR"/>
        </w:rPr>
        <w:t xml:space="preserve"> CEUNSP precisa levar em consideração estas características sociais</w:t>
      </w:r>
      <w:r w:rsidR="005F2168">
        <w:rPr>
          <w:rFonts w:ascii="Arial" w:hAnsi="Arial" w:cs="Arial"/>
          <w:color w:val="auto"/>
          <w:sz w:val="22"/>
          <w:szCs w:val="22"/>
          <w:lang w:val="pt-BR"/>
        </w:rPr>
        <w:t>, facilitando acesso a linhas de crédito estudantil, bolsas de estudo, disciplinas de nivelamento educacional e ofertas de vagas de trabalho.</w:t>
      </w:r>
    </w:p>
    <w:p w14:paraId="05F12252" w14:textId="2ADA9F55" w:rsidR="00C465B7" w:rsidRPr="00C465B7" w:rsidRDefault="00C465B7" w:rsidP="00C465B7">
      <w:pPr>
        <w:pStyle w:val="NormalWeb"/>
        <w:suppressAutoHyphens/>
        <w:autoSpaceDN w:val="0"/>
        <w:spacing w:before="240" w:after="0" w:line="360" w:lineRule="auto"/>
        <w:jc w:val="both"/>
        <w:rPr>
          <w:rFonts w:ascii="Arial" w:hAnsi="Arial" w:cs="Arial"/>
          <w:color w:val="auto"/>
          <w:sz w:val="22"/>
          <w:szCs w:val="22"/>
          <w:lang w:val="pt-BR"/>
        </w:rPr>
      </w:pPr>
      <w:r w:rsidRPr="00C465B7">
        <w:rPr>
          <w:rFonts w:ascii="Arial" w:hAnsi="Arial" w:cs="Arial"/>
          <w:color w:val="auto"/>
          <w:sz w:val="22"/>
          <w:szCs w:val="22"/>
          <w:lang w:val="pt-BR"/>
        </w:rPr>
        <w:t>Os profissionais egressos do curso de Processos Gerenciais do CEUNSP são preparados para atuar de maneira eficaz nas indústrias e empresas da Região Metropolitana de Sorocaba. A formação oferecida pelo CEUNSP é abrangente e focada em desenvolver conhecimentos, habilidades, atitudes e valores essenciais para o mercado de trabalho</w:t>
      </w:r>
      <w:r>
        <w:rPr>
          <w:rFonts w:ascii="Arial" w:hAnsi="Arial" w:cs="Arial"/>
          <w:color w:val="auto"/>
          <w:sz w:val="22"/>
          <w:szCs w:val="22"/>
          <w:lang w:val="pt-BR"/>
        </w:rPr>
        <w:t>:</w:t>
      </w:r>
    </w:p>
    <w:p w14:paraId="362C88A1" w14:textId="1E25B736" w:rsidR="00C465B7" w:rsidRPr="00C465B7" w:rsidRDefault="00C465B7" w:rsidP="00C465B7">
      <w:pPr>
        <w:pStyle w:val="NormalWeb"/>
        <w:numPr>
          <w:ilvl w:val="0"/>
          <w:numId w:val="29"/>
        </w:numPr>
        <w:suppressAutoHyphens/>
        <w:autoSpaceDN w:val="0"/>
        <w:spacing w:before="240" w:after="0" w:line="360" w:lineRule="auto"/>
        <w:jc w:val="both"/>
        <w:rPr>
          <w:rFonts w:ascii="Arial" w:hAnsi="Arial" w:cs="Arial"/>
          <w:color w:val="auto"/>
          <w:sz w:val="22"/>
          <w:szCs w:val="22"/>
          <w:lang w:val="pt-BR"/>
        </w:rPr>
      </w:pPr>
      <w:r w:rsidRPr="00C465B7">
        <w:rPr>
          <w:rFonts w:ascii="Arial" w:hAnsi="Arial" w:cs="Arial"/>
          <w:b/>
          <w:bCs/>
          <w:color w:val="auto"/>
          <w:sz w:val="22"/>
          <w:szCs w:val="22"/>
          <w:lang w:val="pt-BR"/>
        </w:rPr>
        <w:t>Conhecimentos:</w:t>
      </w:r>
      <w:r w:rsidRPr="00C465B7">
        <w:rPr>
          <w:rFonts w:ascii="Arial" w:hAnsi="Arial" w:cs="Arial"/>
          <w:color w:val="auto"/>
          <w:sz w:val="22"/>
          <w:szCs w:val="22"/>
          <w:lang w:val="pt-BR"/>
        </w:rPr>
        <w:t xml:space="preserve"> Os alunos adquirem uma sólida base teórica em áreas como logística, finanças, marketing e gestão de pessoas. Além disso, são expostos a práticas de Indústria 4.0, incluindo, inteligência artificial e automação, que são cruciais para a modernização industrial e a competitividade global.</w:t>
      </w:r>
    </w:p>
    <w:p w14:paraId="522ECE49" w14:textId="27F25BAD" w:rsidR="00C465B7" w:rsidRPr="00C465B7" w:rsidRDefault="00C465B7" w:rsidP="00C465B7">
      <w:pPr>
        <w:pStyle w:val="NormalWeb"/>
        <w:numPr>
          <w:ilvl w:val="0"/>
          <w:numId w:val="29"/>
        </w:numPr>
        <w:suppressAutoHyphens/>
        <w:autoSpaceDN w:val="0"/>
        <w:spacing w:before="240" w:after="0" w:line="360" w:lineRule="auto"/>
        <w:jc w:val="both"/>
        <w:rPr>
          <w:rFonts w:ascii="Arial" w:hAnsi="Arial" w:cs="Arial"/>
          <w:color w:val="auto"/>
          <w:sz w:val="22"/>
          <w:szCs w:val="22"/>
          <w:lang w:val="pt-BR"/>
        </w:rPr>
      </w:pPr>
      <w:r w:rsidRPr="00C465B7">
        <w:rPr>
          <w:rFonts w:ascii="Arial" w:hAnsi="Arial" w:cs="Arial"/>
          <w:b/>
          <w:bCs/>
          <w:color w:val="auto"/>
          <w:sz w:val="22"/>
          <w:szCs w:val="22"/>
          <w:lang w:val="pt-BR"/>
        </w:rPr>
        <w:t>Habilidades:</w:t>
      </w:r>
      <w:r w:rsidRPr="00C465B7">
        <w:rPr>
          <w:rFonts w:ascii="Arial" w:hAnsi="Arial" w:cs="Arial"/>
          <w:color w:val="auto"/>
          <w:sz w:val="22"/>
          <w:szCs w:val="22"/>
          <w:lang w:val="pt-BR"/>
        </w:rPr>
        <w:t xml:space="preserve"> O curso enfatiza o desenvolvimento de habilidades práticas, como planejamento estratégico, organização de processos empresariais, e coordenação de equipes. Através de parcerias com empresas locais e estágios supervisionados, os alunos ganham experiência real, que acelera sua inserção no mercado de trabalho.</w:t>
      </w:r>
    </w:p>
    <w:p w14:paraId="68ACB81C" w14:textId="77777777" w:rsidR="00C465B7" w:rsidRPr="00C465B7" w:rsidRDefault="00C465B7" w:rsidP="00C465B7">
      <w:pPr>
        <w:pStyle w:val="NormalWeb"/>
        <w:numPr>
          <w:ilvl w:val="0"/>
          <w:numId w:val="29"/>
        </w:numPr>
        <w:suppressAutoHyphens/>
        <w:autoSpaceDN w:val="0"/>
        <w:spacing w:before="240" w:after="0" w:line="360" w:lineRule="auto"/>
        <w:jc w:val="both"/>
        <w:rPr>
          <w:rFonts w:ascii="Arial" w:hAnsi="Arial" w:cs="Arial"/>
          <w:color w:val="auto"/>
          <w:sz w:val="22"/>
          <w:szCs w:val="22"/>
          <w:lang w:val="pt-BR"/>
        </w:rPr>
      </w:pPr>
      <w:r w:rsidRPr="00C465B7">
        <w:rPr>
          <w:rFonts w:ascii="Arial" w:hAnsi="Arial" w:cs="Arial"/>
          <w:b/>
          <w:bCs/>
          <w:color w:val="auto"/>
          <w:sz w:val="22"/>
          <w:szCs w:val="22"/>
          <w:lang w:val="pt-BR"/>
        </w:rPr>
        <w:t>Atitudes:</w:t>
      </w:r>
      <w:r w:rsidRPr="00C465B7">
        <w:rPr>
          <w:rFonts w:ascii="Arial" w:hAnsi="Arial" w:cs="Arial"/>
          <w:color w:val="auto"/>
          <w:sz w:val="22"/>
          <w:szCs w:val="22"/>
          <w:lang w:val="pt-BR"/>
        </w:rPr>
        <w:t xml:space="preserve"> Os egressos são incentivados a adotar uma postura proativa e inovadora, essencial para enfrentar os desafios do mercado. A formação no CEUNSP promove a capacidade de adaptação às mudanças e a busca contínua por melhorias nos processos organizacionais.</w:t>
      </w:r>
    </w:p>
    <w:p w14:paraId="451FF219" w14:textId="77777777" w:rsidR="00C465B7" w:rsidRPr="00C465B7" w:rsidRDefault="00C465B7" w:rsidP="00C465B7">
      <w:pPr>
        <w:pStyle w:val="NormalWeb"/>
        <w:suppressAutoHyphens/>
        <w:autoSpaceDN w:val="0"/>
        <w:spacing w:before="240" w:after="0" w:line="360" w:lineRule="auto"/>
        <w:jc w:val="both"/>
        <w:rPr>
          <w:rFonts w:ascii="Arial" w:hAnsi="Arial" w:cs="Arial"/>
          <w:color w:val="auto"/>
          <w:sz w:val="22"/>
          <w:szCs w:val="22"/>
          <w:lang w:val="pt-BR"/>
        </w:rPr>
      </w:pPr>
    </w:p>
    <w:p w14:paraId="75978072" w14:textId="77777777" w:rsidR="00C465B7" w:rsidRPr="00C465B7" w:rsidRDefault="00C465B7" w:rsidP="00C465B7">
      <w:pPr>
        <w:pStyle w:val="NormalWeb"/>
        <w:numPr>
          <w:ilvl w:val="0"/>
          <w:numId w:val="29"/>
        </w:numPr>
        <w:suppressAutoHyphens/>
        <w:autoSpaceDN w:val="0"/>
        <w:spacing w:before="240" w:after="0" w:line="360" w:lineRule="auto"/>
        <w:jc w:val="both"/>
        <w:rPr>
          <w:rFonts w:ascii="Arial" w:hAnsi="Arial" w:cs="Arial"/>
          <w:color w:val="auto"/>
          <w:sz w:val="22"/>
          <w:szCs w:val="22"/>
          <w:lang w:val="pt-BR"/>
        </w:rPr>
      </w:pPr>
      <w:r w:rsidRPr="00C465B7">
        <w:rPr>
          <w:rFonts w:ascii="Arial" w:hAnsi="Arial" w:cs="Arial"/>
          <w:b/>
          <w:bCs/>
          <w:color w:val="auto"/>
          <w:sz w:val="22"/>
          <w:szCs w:val="22"/>
          <w:lang w:val="pt-BR"/>
        </w:rPr>
        <w:lastRenderedPageBreak/>
        <w:t>Valores:</w:t>
      </w:r>
      <w:r w:rsidRPr="00C465B7">
        <w:rPr>
          <w:rFonts w:ascii="Arial" w:hAnsi="Arial" w:cs="Arial"/>
          <w:color w:val="auto"/>
          <w:sz w:val="22"/>
          <w:szCs w:val="22"/>
          <w:lang w:val="pt-BR"/>
        </w:rPr>
        <w:t xml:space="preserve"> O CEUNSP valoriza a ética profissional, a responsabilidade social e o compromisso com o desenvolvimento sustentável. Os alunos são preparados para atuar com integridade e contribuir para o crescimento econômico da região, respeitando os princípios de sustentabilidade e responsabilidade corporativa.</w:t>
      </w:r>
    </w:p>
    <w:p w14:paraId="48990D82" w14:textId="1872EDDB" w:rsidR="009A44E8" w:rsidRPr="009A1D84" w:rsidRDefault="00C465B7" w:rsidP="00C465B7">
      <w:pPr>
        <w:pStyle w:val="NormalWeb"/>
        <w:suppressAutoHyphens/>
        <w:autoSpaceDN w:val="0"/>
        <w:spacing w:before="240" w:after="0" w:line="360" w:lineRule="auto"/>
        <w:jc w:val="both"/>
        <w:rPr>
          <w:rFonts w:ascii="Arial" w:hAnsi="Arial" w:cs="Arial"/>
          <w:color w:val="auto"/>
          <w:sz w:val="22"/>
          <w:szCs w:val="22"/>
        </w:rPr>
      </w:pPr>
      <w:r w:rsidRPr="00C465B7">
        <w:rPr>
          <w:rFonts w:ascii="Arial" w:hAnsi="Arial" w:cs="Arial"/>
          <w:color w:val="auto"/>
          <w:sz w:val="22"/>
          <w:szCs w:val="22"/>
          <w:lang w:val="pt-BR"/>
        </w:rPr>
        <w:t>Dessa forma, os profissionais formados pelo CEUNSP estão aptos a contribuir significativamente para a eficiência e competitividade das empresas locais, impulsionando o desenvolvimento econômico e social da Região Metropolitana de Sorocaba e de Itu.</w:t>
      </w:r>
    </w:p>
    <w:p w14:paraId="7A0C4037" w14:textId="74276F09" w:rsidR="0062199D" w:rsidRPr="009A1D84" w:rsidRDefault="0062199D">
      <w:pPr>
        <w:rPr>
          <w:rFonts w:ascii="Arial" w:hAnsi="Arial" w:cs="Arial"/>
        </w:rPr>
      </w:pPr>
    </w:p>
    <w:p w14:paraId="1C012C35" w14:textId="1850A873" w:rsidR="00AB0080" w:rsidRPr="009A1D84" w:rsidRDefault="00AB0080" w:rsidP="003F665F">
      <w:pPr>
        <w:pStyle w:val="Ttulo2"/>
        <w:numPr>
          <w:ilvl w:val="0"/>
          <w:numId w:val="11"/>
        </w:numPr>
        <w:spacing w:before="240" w:line="360" w:lineRule="auto"/>
        <w:jc w:val="both"/>
        <w:rPr>
          <w:rFonts w:ascii="Arial" w:hAnsi="Arial" w:cs="Arial"/>
          <w:b/>
          <w:bCs/>
          <w:color w:val="auto"/>
          <w:sz w:val="22"/>
          <w:szCs w:val="22"/>
        </w:rPr>
      </w:pPr>
      <w:bookmarkStart w:id="9" w:name="_Toc195041428"/>
      <w:r w:rsidRPr="009A1D84">
        <w:rPr>
          <w:rFonts w:ascii="Arial" w:hAnsi="Arial" w:cs="Arial"/>
          <w:b/>
          <w:bCs/>
          <w:color w:val="auto"/>
          <w:sz w:val="22"/>
          <w:szCs w:val="22"/>
        </w:rPr>
        <w:t>CONCEPÇÃO DO CURSO</w:t>
      </w:r>
      <w:bookmarkEnd w:id="9"/>
    </w:p>
    <w:p w14:paraId="43E18FD3" w14:textId="577D4215" w:rsidR="0041320C" w:rsidRPr="009A1D84" w:rsidRDefault="0041320C" w:rsidP="0041320C">
      <w:pPr>
        <w:spacing w:before="240" w:after="0" w:line="360" w:lineRule="auto"/>
        <w:jc w:val="both"/>
        <w:rPr>
          <w:rFonts w:ascii="Arial" w:hAnsi="Arial" w:cs="Arial"/>
        </w:rPr>
      </w:pPr>
      <w:r w:rsidRPr="009A1D84">
        <w:rPr>
          <w:rFonts w:ascii="Arial" w:hAnsi="Arial" w:cs="Arial"/>
        </w:rPr>
        <w:t xml:space="preserve">A concepção do </w:t>
      </w:r>
      <w:r w:rsidR="00FB57E4">
        <w:rPr>
          <w:rFonts w:ascii="Arial" w:hAnsi="Arial" w:cs="Arial"/>
        </w:rPr>
        <w:t>Curso Superior de Tecnologia em Processos Gerenciais</w:t>
      </w:r>
      <w:r w:rsidRPr="009A1D84">
        <w:rPr>
          <w:rFonts w:ascii="Arial" w:hAnsi="Arial" w:cs="Arial"/>
        </w:rPr>
        <w:t xml:space="preserve"> é fundamentada em uma análise abrangente, considerando as características da região onde será ofertado, da evolução constante da </w:t>
      </w:r>
      <w:r w:rsidR="007E15BA" w:rsidRPr="009A1D84">
        <w:rPr>
          <w:rFonts w:ascii="Arial" w:hAnsi="Arial" w:cs="Arial"/>
        </w:rPr>
        <w:t>educação</w:t>
      </w:r>
      <w:r w:rsidRPr="009A1D84">
        <w:rPr>
          <w:rFonts w:ascii="Arial" w:hAnsi="Arial" w:cs="Arial"/>
        </w:rPr>
        <w:t xml:space="preserve"> na sociedade contemporânea, bem como do histórico e expertise da Instituição em oferecer cursos de qualidade e alinhados com as demandas socioambientais e do mundo do trabalho.</w:t>
      </w:r>
    </w:p>
    <w:p w14:paraId="16061414" w14:textId="7006C111" w:rsidR="0041320C" w:rsidRPr="009A1D84" w:rsidRDefault="0041320C" w:rsidP="0041320C">
      <w:pPr>
        <w:spacing w:before="240" w:after="0" w:line="360" w:lineRule="auto"/>
        <w:jc w:val="both"/>
        <w:rPr>
          <w:rFonts w:ascii="Arial" w:hAnsi="Arial" w:cs="Arial"/>
        </w:rPr>
      </w:pPr>
      <w:r w:rsidRPr="009A1D84">
        <w:rPr>
          <w:rFonts w:ascii="Arial" w:hAnsi="Arial" w:cs="Arial"/>
        </w:rPr>
        <w:t xml:space="preserve">Assim, desde sua concepção, o curso é orientado pelas necessidades da comunidade e comprometido com a meta de </w:t>
      </w:r>
      <w:r w:rsidR="0067063B" w:rsidRPr="009A1D84">
        <w:rPr>
          <w:rFonts w:ascii="Arial" w:hAnsi="Arial" w:cs="Arial"/>
        </w:rPr>
        <w:t>educação de qualidade</w:t>
      </w:r>
      <w:r w:rsidRPr="009A1D84">
        <w:rPr>
          <w:rFonts w:ascii="Arial" w:hAnsi="Arial" w:cs="Arial"/>
        </w:rPr>
        <w:t xml:space="preserve"> para todos, ou seja, os conteúdos previstos no projeto, assim como sua organização, estão relacionados com todo o processo </w:t>
      </w:r>
      <w:r w:rsidR="0067063B" w:rsidRPr="009A1D84">
        <w:rPr>
          <w:rFonts w:ascii="Arial" w:hAnsi="Arial" w:cs="Arial"/>
        </w:rPr>
        <w:t>de formação educacional formal</w:t>
      </w:r>
      <w:r w:rsidRPr="009A1D84">
        <w:rPr>
          <w:rFonts w:ascii="Arial" w:hAnsi="Arial" w:cs="Arial"/>
        </w:rPr>
        <w:t xml:space="preserve"> do cidadão, da família e da comunidade, integrado à realidade </w:t>
      </w:r>
      <w:r w:rsidR="0067063B" w:rsidRPr="009A1D84">
        <w:rPr>
          <w:rFonts w:ascii="Arial" w:hAnsi="Arial" w:cs="Arial"/>
        </w:rPr>
        <w:t>loco-regional</w:t>
      </w:r>
      <w:r w:rsidRPr="009A1D84">
        <w:rPr>
          <w:rFonts w:ascii="Arial" w:hAnsi="Arial" w:cs="Arial"/>
        </w:rPr>
        <w:t xml:space="preserve"> e profissional, proporcionando a integralidade das ações do </w:t>
      </w:r>
      <w:r w:rsidR="0067063B" w:rsidRPr="009A1D84">
        <w:rPr>
          <w:rFonts w:ascii="Arial" w:hAnsi="Arial" w:cs="Arial"/>
        </w:rPr>
        <w:t>ensinar</w:t>
      </w:r>
      <w:r w:rsidRPr="009A1D84">
        <w:rPr>
          <w:rFonts w:ascii="Arial" w:hAnsi="Arial" w:cs="Arial"/>
        </w:rPr>
        <w:t>.</w:t>
      </w:r>
    </w:p>
    <w:p w14:paraId="023CF1F3" w14:textId="52627088" w:rsidR="0041320C" w:rsidRPr="009A1D84" w:rsidRDefault="0041320C" w:rsidP="0041320C">
      <w:pPr>
        <w:spacing w:before="240" w:after="0" w:line="360" w:lineRule="auto"/>
        <w:jc w:val="both"/>
        <w:rPr>
          <w:rFonts w:ascii="Arial" w:hAnsi="Arial" w:cs="Arial"/>
        </w:rPr>
      </w:pPr>
      <w:r w:rsidRPr="009A1D84">
        <w:rPr>
          <w:rFonts w:ascii="Arial" w:hAnsi="Arial" w:cs="Arial"/>
        </w:rPr>
        <w:t xml:space="preserve">Assim, a fundamentação da proposta pedagógica do curso se baseia em uma abordagem voltada para a comunidade, visando a alinhar a formação de profissionais </w:t>
      </w:r>
      <w:r w:rsidR="00FB57E4">
        <w:rPr>
          <w:rFonts w:ascii="Arial" w:hAnsi="Arial" w:cs="Arial"/>
        </w:rPr>
        <w:t>tecnólogos em Processos Gerenciais</w:t>
      </w:r>
      <w:r w:rsidRPr="009A1D84">
        <w:rPr>
          <w:rFonts w:ascii="Arial" w:hAnsi="Arial" w:cs="Arial"/>
        </w:rPr>
        <w:t xml:space="preserve"> às necessidades da sociedade</w:t>
      </w:r>
      <w:r w:rsidR="00B74AA6" w:rsidRPr="009A1D84">
        <w:rPr>
          <w:rFonts w:ascii="Arial" w:hAnsi="Arial" w:cs="Arial"/>
        </w:rPr>
        <w:t xml:space="preserve"> e da</w:t>
      </w:r>
      <w:r w:rsidR="00FB57E4">
        <w:rPr>
          <w:rFonts w:ascii="Arial" w:hAnsi="Arial" w:cs="Arial"/>
        </w:rPr>
        <w:t>s empresas.</w:t>
      </w:r>
      <w:r w:rsidRPr="009A1D84">
        <w:rPr>
          <w:rFonts w:ascii="Arial" w:hAnsi="Arial" w:cs="Arial"/>
        </w:rPr>
        <w:t xml:space="preserve"> </w:t>
      </w:r>
    </w:p>
    <w:p w14:paraId="771AB0F8" w14:textId="66083651" w:rsidR="0041320C" w:rsidRPr="009A1D84" w:rsidRDefault="0041320C" w:rsidP="0041320C">
      <w:pPr>
        <w:spacing w:before="240" w:after="0" w:line="360" w:lineRule="auto"/>
        <w:jc w:val="both"/>
        <w:rPr>
          <w:rFonts w:ascii="Arial" w:hAnsi="Arial" w:cs="Arial"/>
        </w:rPr>
      </w:pPr>
      <w:r w:rsidRPr="009A1D84">
        <w:rPr>
          <w:rFonts w:ascii="Arial" w:hAnsi="Arial" w:cs="Arial"/>
        </w:rPr>
        <w:t>O segundo aspecto da concepção do curso é a adoção de metodologias ativas de ensino e aprendizagem, orientada, desde Dewey (1930), para a construção do conhecimento, contrapondo-se a visão tradicional</w:t>
      </w:r>
      <w:r w:rsidR="00B74AA6" w:rsidRPr="009A1D84">
        <w:rPr>
          <w:rFonts w:ascii="Arial" w:hAnsi="Arial" w:cs="Arial"/>
        </w:rPr>
        <w:t xml:space="preserve"> </w:t>
      </w:r>
      <w:r w:rsidRPr="009A1D84">
        <w:rPr>
          <w:rFonts w:ascii="Arial" w:hAnsi="Arial" w:cs="Arial"/>
        </w:rPr>
        <w:t>e memorialística.</w:t>
      </w:r>
    </w:p>
    <w:p w14:paraId="5604150D" w14:textId="40197670" w:rsidR="0041320C" w:rsidRPr="009A1D84" w:rsidRDefault="0041320C" w:rsidP="0041320C">
      <w:pPr>
        <w:spacing w:before="240" w:after="0" w:line="360" w:lineRule="auto"/>
        <w:jc w:val="both"/>
        <w:rPr>
          <w:rFonts w:ascii="Arial" w:hAnsi="Arial" w:cs="Arial"/>
        </w:rPr>
      </w:pPr>
      <w:r w:rsidRPr="009A1D84">
        <w:rPr>
          <w:rFonts w:ascii="Arial" w:hAnsi="Arial" w:cs="Arial"/>
        </w:rPr>
        <w:t xml:space="preserve">A proposta do curso preconiza o uso de diferentes metodologias ativas. Um exemplo é a Aprendizagem Baseada em Problemas (ABP), quando um tópico de pesquisa, uma situação </w:t>
      </w:r>
      <w:r w:rsidR="00BC78C4" w:rsidRPr="009A1D84">
        <w:rPr>
          <w:rFonts w:ascii="Arial" w:hAnsi="Arial" w:cs="Arial"/>
        </w:rPr>
        <w:t xml:space="preserve">da realidade </w:t>
      </w:r>
      <w:r w:rsidR="00FB57E4">
        <w:rPr>
          <w:rFonts w:ascii="Arial" w:hAnsi="Arial" w:cs="Arial"/>
        </w:rPr>
        <w:t>empresarial</w:t>
      </w:r>
      <w:r w:rsidR="00BC78C4" w:rsidRPr="009A1D84">
        <w:rPr>
          <w:rFonts w:ascii="Arial" w:hAnsi="Arial" w:cs="Arial"/>
        </w:rPr>
        <w:t xml:space="preserve"> </w:t>
      </w:r>
      <w:r w:rsidRPr="009A1D84">
        <w:rPr>
          <w:rFonts w:ascii="Arial" w:hAnsi="Arial" w:cs="Arial"/>
        </w:rPr>
        <w:t xml:space="preserve">são estímulos para aprender. Após análise inicial do problema, os estudantes definem seus objetivos de aprendizagem e buscam as informações necessárias para a abordagem do tema. Por fim, relatam o que encontraram e o que aprenderam. Tal metodologia na educação dos profissionais </w:t>
      </w:r>
      <w:r w:rsidR="00FB57E4">
        <w:rPr>
          <w:rFonts w:ascii="Arial" w:hAnsi="Arial" w:cs="Arial"/>
        </w:rPr>
        <w:t xml:space="preserve">de </w:t>
      </w:r>
      <w:r w:rsidR="00FB57E4">
        <w:rPr>
          <w:rFonts w:ascii="Arial" w:hAnsi="Arial" w:cs="Arial"/>
        </w:rPr>
        <w:lastRenderedPageBreak/>
        <w:t>Gestão e Negócios</w:t>
      </w:r>
      <w:r w:rsidR="00E634C2" w:rsidRPr="009A1D84">
        <w:rPr>
          <w:rFonts w:ascii="Arial" w:hAnsi="Arial" w:cs="Arial"/>
        </w:rPr>
        <w:t xml:space="preserve"> </w:t>
      </w:r>
      <w:r w:rsidRPr="009A1D84">
        <w:rPr>
          <w:rFonts w:ascii="Arial" w:hAnsi="Arial" w:cs="Arial"/>
        </w:rPr>
        <w:t xml:space="preserve">tem três objetivos: a aquisição de um corpo integrado de conhecimentos, a aplicação de habilidades para resolver problemas e o desenvolvimento do raciocínio </w:t>
      </w:r>
      <w:r w:rsidR="00E634C2" w:rsidRPr="009A1D84">
        <w:rPr>
          <w:rFonts w:ascii="Arial" w:hAnsi="Arial" w:cs="Arial"/>
        </w:rPr>
        <w:t>vinculado as questões desenvolvidas</w:t>
      </w:r>
      <w:r w:rsidRPr="009A1D84">
        <w:rPr>
          <w:rFonts w:ascii="Arial" w:hAnsi="Arial" w:cs="Arial"/>
        </w:rPr>
        <w:t>.</w:t>
      </w:r>
    </w:p>
    <w:p w14:paraId="75A88756" w14:textId="798D3D39" w:rsidR="0041320C" w:rsidRPr="009A1D84" w:rsidRDefault="0041320C" w:rsidP="0041320C">
      <w:pPr>
        <w:spacing w:before="240" w:after="0" w:line="360" w:lineRule="auto"/>
        <w:jc w:val="both"/>
        <w:rPr>
          <w:rFonts w:ascii="Arial" w:hAnsi="Arial" w:cs="Arial"/>
        </w:rPr>
      </w:pPr>
      <w:r w:rsidRPr="009A1D84">
        <w:rPr>
          <w:rFonts w:ascii="Arial" w:hAnsi="Arial" w:cs="Arial"/>
        </w:rPr>
        <w:t>O cenário do ensino orientado para a comunidade e das metodologias ativas se tornam justificáveis, enfatizando o foco na comunidade</w:t>
      </w:r>
      <w:r w:rsidR="00B91532">
        <w:rPr>
          <w:rFonts w:ascii="Arial" w:hAnsi="Arial" w:cs="Arial"/>
        </w:rPr>
        <w:t xml:space="preserve"> e suas instituições,</w:t>
      </w:r>
      <w:r w:rsidRPr="009A1D84">
        <w:rPr>
          <w:rFonts w:ascii="Arial" w:hAnsi="Arial" w:cs="Arial"/>
        </w:rPr>
        <w:t xml:space="preserve"> colocando o discente no centro do processo de aprendizagem e favorecendo sua autonomia. Deste modo, o terceiro conceito essencial da proposta do curso é a ênfase no aprendizado centrado no estudante. Tal ênfase, para além de uma proposta institucional, é também uma determinação prevista pelas DCN que indica </w:t>
      </w:r>
      <w:r w:rsidR="00E86D80" w:rsidRPr="009A1D84">
        <w:rPr>
          <w:rFonts w:ascii="Arial" w:hAnsi="Arial" w:cs="Arial"/>
        </w:rPr>
        <w:t xml:space="preserve">que a formação docente deve privilegiar o protagonismo estudantil. </w:t>
      </w:r>
    </w:p>
    <w:p w14:paraId="41A81664" w14:textId="267018AE" w:rsidR="000E67F6" w:rsidRPr="009A1D84" w:rsidRDefault="0041320C" w:rsidP="0041320C">
      <w:pPr>
        <w:spacing w:before="240" w:after="0" w:line="360" w:lineRule="auto"/>
        <w:jc w:val="both"/>
        <w:rPr>
          <w:rFonts w:ascii="Arial" w:hAnsi="Arial" w:cs="Arial"/>
        </w:rPr>
      </w:pPr>
      <w:r w:rsidRPr="009A1D84">
        <w:rPr>
          <w:rFonts w:ascii="Arial" w:hAnsi="Arial" w:cs="Arial"/>
        </w:rPr>
        <w:t xml:space="preserve">No curso, essa proposta </w:t>
      </w:r>
      <w:r w:rsidR="000E67F6" w:rsidRPr="009A1D84">
        <w:rPr>
          <w:rFonts w:ascii="Arial" w:hAnsi="Arial" w:cs="Arial"/>
        </w:rPr>
        <w:t>está</w:t>
      </w:r>
      <w:r w:rsidRPr="009A1D84">
        <w:rPr>
          <w:rFonts w:ascii="Arial" w:hAnsi="Arial" w:cs="Arial"/>
        </w:rPr>
        <w:t xml:space="preserve"> principalmente amparada por um currículo </w:t>
      </w:r>
      <w:r w:rsidR="00F11470" w:rsidRPr="009A1D84">
        <w:rPr>
          <w:rFonts w:ascii="Arial" w:hAnsi="Arial" w:cs="Arial"/>
        </w:rPr>
        <w:t xml:space="preserve">inovador com unidades curriculares que </w:t>
      </w:r>
      <w:r w:rsidRPr="009A1D84">
        <w:rPr>
          <w:rFonts w:ascii="Arial" w:hAnsi="Arial" w:cs="Arial"/>
        </w:rPr>
        <w:t>se interseccionam</w:t>
      </w:r>
      <w:r w:rsidR="000E67F6" w:rsidRPr="009A1D84">
        <w:rPr>
          <w:rFonts w:ascii="Arial" w:hAnsi="Arial" w:cs="Arial"/>
        </w:rPr>
        <w:t xml:space="preserve"> e relacionam com grande frequência</w:t>
      </w:r>
      <w:r w:rsidRPr="009A1D84">
        <w:rPr>
          <w:rFonts w:ascii="Arial" w:hAnsi="Arial" w:cs="Arial"/>
        </w:rPr>
        <w:t xml:space="preserve">, permitindo uma relação dialógica entre a teoria e a prática nos componentes curriculares, permeando todo o percurso formativo. </w:t>
      </w:r>
    </w:p>
    <w:p w14:paraId="5D5CD27F" w14:textId="63229B2E" w:rsidR="0041320C" w:rsidRPr="009A1D84" w:rsidRDefault="0041320C" w:rsidP="0041320C">
      <w:pPr>
        <w:spacing w:before="240" w:after="0" w:line="360" w:lineRule="auto"/>
        <w:jc w:val="both"/>
        <w:rPr>
          <w:rFonts w:ascii="Arial" w:hAnsi="Arial" w:cs="Arial"/>
        </w:rPr>
      </w:pPr>
      <w:r w:rsidRPr="009A1D84">
        <w:rPr>
          <w:rFonts w:ascii="Arial" w:hAnsi="Arial" w:cs="Arial"/>
        </w:rPr>
        <w:t>Entende-se, assim, o indivíduo como um ser que age com protagonismo em seu meio e que é movido por relações sociais; por isso, o conhecimento não pode ser transferido, mas construído nas suas relações com o outro e com o mundo.</w:t>
      </w:r>
    </w:p>
    <w:p w14:paraId="4D042D79" w14:textId="490C2949" w:rsidR="0041320C" w:rsidRPr="009A1D84" w:rsidRDefault="0041320C" w:rsidP="0041320C">
      <w:pPr>
        <w:spacing w:before="240" w:after="0" w:line="360" w:lineRule="auto"/>
        <w:jc w:val="both"/>
        <w:rPr>
          <w:rFonts w:ascii="Arial" w:hAnsi="Arial" w:cs="Arial"/>
        </w:rPr>
      </w:pPr>
      <w:r w:rsidRPr="009A1D84">
        <w:rPr>
          <w:rFonts w:ascii="Arial" w:hAnsi="Arial" w:cs="Arial"/>
        </w:rPr>
        <w:t>Em essência, essa tríade educacional (abordagem voltada para a comunidade</w:t>
      </w:r>
      <w:r w:rsidR="00B91532">
        <w:rPr>
          <w:rFonts w:ascii="Arial" w:hAnsi="Arial" w:cs="Arial"/>
        </w:rPr>
        <w:t xml:space="preserve"> e suas instituições</w:t>
      </w:r>
      <w:r w:rsidRPr="009A1D84">
        <w:rPr>
          <w:rFonts w:ascii="Arial" w:hAnsi="Arial" w:cs="Arial"/>
        </w:rPr>
        <w:t xml:space="preserve">, metodologias ativas de ensino e aprendizagem e ênfase no estudo centrado no estudante) implica currículos </w:t>
      </w:r>
      <w:r w:rsidR="00D12FBF" w:rsidRPr="009A1D84">
        <w:rPr>
          <w:rFonts w:ascii="Arial" w:hAnsi="Arial" w:cs="Arial"/>
        </w:rPr>
        <w:t>mais dinâmicos e aulas mais contextualizadas</w:t>
      </w:r>
      <w:r w:rsidRPr="009A1D84">
        <w:rPr>
          <w:rFonts w:ascii="Arial" w:hAnsi="Arial" w:cs="Arial"/>
        </w:rPr>
        <w:t>. Sua fundamentação, assim, ancora-se em uma filosofia educacional superadora da pedagogia da transmissão, pois adota a pedagogia crítico-reflexiva na construção do conhecimento.</w:t>
      </w:r>
    </w:p>
    <w:p w14:paraId="345164E8" w14:textId="77777777" w:rsidR="0041320C" w:rsidRPr="009A1D84" w:rsidRDefault="0041320C" w:rsidP="0041320C">
      <w:pPr>
        <w:spacing w:before="240" w:after="0" w:line="360" w:lineRule="auto"/>
        <w:jc w:val="both"/>
        <w:rPr>
          <w:rFonts w:ascii="Arial" w:hAnsi="Arial" w:cs="Arial"/>
        </w:rPr>
      </w:pPr>
      <w:r w:rsidRPr="009A1D84">
        <w:rPr>
          <w:rFonts w:ascii="Arial" w:hAnsi="Arial" w:cs="Arial"/>
        </w:rPr>
        <w:t>Por currículo integrado, entende-se a definição de um plano pedagógico e a organização institucional que articula, dinamicamente, trabalho e ensino, teoria e prática, ensino e comunidade. Esse modelo tem a sociedade como fonte das características loco-regionais para o estabelecimento dos problemas e das hipóteses de solução que estarão no centro do processo de ensino e aprendizagem.</w:t>
      </w:r>
    </w:p>
    <w:p w14:paraId="52A1AB8A" w14:textId="70A4271F" w:rsidR="0041320C" w:rsidRDefault="0041320C" w:rsidP="0041320C">
      <w:pPr>
        <w:spacing w:before="240" w:after="0" w:line="360" w:lineRule="auto"/>
        <w:jc w:val="both"/>
        <w:rPr>
          <w:rFonts w:ascii="Arial" w:hAnsi="Arial" w:cs="Arial"/>
        </w:rPr>
      </w:pPr>
      <w:r w:rsidRPr="009A1D84">
        <w:rPr>
          <w:rFonts w:ascii="Arial" w:hAnsi="Arial" w:cs="Arial"/>
        </w:rPr>
        <w:t xml:space="preserve">Alinhando-se esse modelo às Políticas institucionais, principalmente ao Projeto de Desenvolvimento Institucional (PDI) e ao Projeto Pedagógico Institucional (PPI), considerando o diagnóstico situacional de inserção da instituição, identificam-se </w:t>
      </w:r>
      <w:r w:rsidR="00F05F4D">
        <w:rPr>
          <w:rFonts w:ascii="Arial" w:hAnsi="Arial" w:cs="Arial"/>
        </w:rPr>
        <w:t>os seguintes</w:t>
      </w:r>
      <w:r w:rsidRPr="009A1D84">
        <w:rPr>
          <w:rFonts w:ascii="Arial" w:hAnsi="Arial" w:cs="Arial"/>
        </w:rPr>
        <w:t xml:space="preserve"> aspectos que fundamentam e valorizam o </w:t>
      </w:r>
      <w:r w:rsidR="00B91532">
        <w:rPr>
          <w:rFonts w:ascii="Arial" w:hAnsi="Arial" w:cs="Arial"/>
        </w:rPr>
        <w:t>Curso Superior de Tecnologia em Processos Gerenciais</w:t>
      </w:r>
      <w:r w:rsidRPr="009A1D84">
        <w:rPr>
          <w:rFonts w:ascii="Arial" w:hAnsi="Arial" w:cs="Arial"/>
        </w:rPr>
        <w:t xml:space="preserve"> da instituição: </w:t>
      </w:r>
    </w:p>
    <w:p w14:paraId="75FD1C5A" w14:textId="77777777" w:rsid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lastRenderedPageBreak/>
        <w:t>Diagnóstico situacional</w:t>
      </w:r>
      <w:r w:rsidRPr="00F05F4D">
        <w:rPr>
          <w:rFonts w:ascii="Arial" w:hAnsi="Arial" w:cs="Arial"/>
        </w:rPr>
        <w:t>: Consideração das necessidades e características da comunidade local.</w:t>
      </w:r>
    </w:p>
    <w:p w14:paraId="1442B075" w14:textId="44185EE4"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Qualidade acadêmica</w:t>
      </w:r>
      <w:r w:rsidRPr="00F05F4D">
        <w:rPr>
          <w:rFonts w:ascii="Arial" w:hAnsi="Arial" w:cs="Arial"/>
        </w:rPr>
        <w:t>: Corpo docente qualificado e infraestrutura moderna.</w:t>
      </w:r>
    </w:p>
    <w:p w14:paraId="5D784681" w14:textId="77777777"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Inovação e tecnologia</w:t>
      </w:r>
      <w:r w:rsidRPr="00F05F4D">
        <w:rPr>
          <w:rFonts w:ascii="Arial" w:hAnsi="Arial" w:cs="Arial"/>
        </w:rPr>
        <w:t>: Uso de ferramentas tecnológicas avançadas no ensino.</w:t>
      </w:r>
    </w:p>
    <w:p w14:paraId="6A35A012" w14:textId="77777777"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Empregabilidade</w:t>
      </w:r>
      <w:r w:rsidRPr="00F05F4D">
        <w:rPr>
          <w:rFonts w:ascii="Arial" w:hAnsi="Arial" w:cs="Arial"/>
        </w:rPr>
        <w:t>: Foco na formação de profissionais preparados para o mercado de trabalho.</w:t>
      </w:r>
    </w:p>
    <w:p w14:paraId="264AD13F" w14:textId="77777777"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Responsabilidade social</w:t>
      </w:r>
      <w:r w:rsidRPr="00F05F4D">
        <w:rPr>
          <w:rFonts w:ascii="Arial" w:hAnsi="Arial" w:cs="Arial"/>
        </w:rPr>
        <w:t>: Projetos e ações voltados para o desenvolvimento sustentável e social.</w:t>
      </w:r>
    </w:p>
    <w:p w14:paraId="1F4A1749" w14:textId="77777777"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Parcerias estratégicas</w:t>
      </w:r>
      <w:r w:rsidRPr="00F05F4D">
        <w:rPr>
          <w:rFonts w:ascii="Arial" w:hAnsi="Arial" w:cs="Arial"/>
        </w:rPr>
        <w:t>: Colaborações com empresas e instituições para estágio e pesquisa.</w:t>
      </w:r>
    </w:p>
    <w:p w14:paraId="786C043D" w14:textId="77777777" w:rsidR="00F05F4D" w:rsidRPr="00F05F4D" w:rsidRDefault="00F05F4D" w:rsidP="00BA4F49">
      <w:pPr>
        <w:numPr>
          <w:ilvl w:val="0"/>
          <w:numId w:val="30"/>
        </w:numPr>
        <w:spacing w:after="0" w:line="360" w:lineRule="auto"/>
        <w:ind w:left="714" w:hanging="357"/>
        <w:jc w:val="both"/>
        <w:rPr>
          <w:rFonts w:ascii="Arial" w:hAnsi="Arial" w:cs="Arial"/>
        </w:rPr>
      </w:pPr>
      <w:r w:rsidRPr="00F05F4D">
        <w:rPr>
          <w:rFonts w:ascii="Arial" w:hAnsi="Arial" w:cs="Arial"/>
          <w:b/>
          <w:bCs/>
        </w:rPr>
        <w:t>Flexibilidade curricular</w:t>
      </w:r>
      <w:r w:rsidRPr="00F05F4D">
        <w:rPr>
          <w:rFonts w:ascii="Arial" w:hAnsi="Arial" w:cs="Arial"/>
        </w:rPr>
        <w:t>: Adaptação do currículo às demandas do mercado e aos interesses dos alunos.</w:t>
      </w:r>
    </w:p>
    <w:p w14:paraId="11326E5C" w14:textId="5743AE6A" w:rsidR="00C90D08" w:rsidRPr="009A1D84" w:rsidRDefault="00300F58" w:rsidP="0041320C">
      <w:pPr>
        <w:spacing w:before="240" w:after="0" w:line="360" w:lineRule="auto"/>
        <w:jc w:val="both"/>
        <w:rPr>
          <w:rFonts w:ascii="Arial" w:hAnsi="Arial" w:cs="Arial"/>
        </w:rPr>
      </w:pPr>
      <w:r w:rsidRPr="009A1D84">
        <w:rPr>
          <w:rFonts w:ascii="Arial" w:hAnsi="Arial" w:cs="Arial"/>
        </w:rPr>
        <w:t xml:space="preserve">Para atender a essa concepção </w:t>
      </w:r>
      <w:r w:rsidR="00626892" w:rsidRPr="009A1D84">
        <w:rPr>
          <w:rFonts w:ascii="Arial" w:hAnsi="Arial" w:cs="Arial"/>
        </w:rPr>
        <w:t>apresenta-se a seguir, em linhas gerais, a proposta curricular do curso.</w:t>
      </w:r>
    </w:p>
    <w:p w14:paraId="4B8A9680" w14:textId="4293CFA4" w:rsidR="0041320C" w:rsidRPr="009A1D84" w:rsidRDefault="00300F58" w:rsidP="00300F58">
      <w:pPr>
        <w:pStyle w:val="PargrafodaLista"/>
        <w:numPr>
          <w:ilvl w:val="1"/>
          <w:numId w:val="11"/>
        </w:numPr>
        <w:spacing w:before="240" w:after="0" w:line="360" w:lineRule="auto"/>
        <w:jc w:val="both"/>
        <w:outlineLvl w:val="1"/>
        <w:rPr>
          <w:rFonts w:ascii="Arial" w:hAnsi="Arial" w:cs="Arial"/>
          <w:b/>
          <w:bCs/>
        </w:rPr>
      </w:pPr>
      <w:bookmarkStart w:id="10" w:name="_Toc195041429"/>
      <w:r w:rsidRPr="009A1D84">
        <w:rPr>
          <w:rFonts w:ascii="Arial" w:hAnsi="Arial" w:cs="Arial"/>
          <w:b/>
          <w:bCs/>
        </w:rPr>
        <w:t>Estrutura Curricular</w:t>
      </w:r>
      <w:bookmarkEnd w:id="10"/>
    </w:p>
    <w:p w14:paraId="5B87AF1D"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Com base no Projeto Pedagógico do Curso (PPC) do Curso Superior de Tecnologia em Processos Gerenciais do Centro Universitário Nossa Senhora do Patrocínio (CEUNSP), a estrutura curricular é fundamentada em uma visão transversal e interdisciplinar da educação. Essa abordagem visa dinamizar o ensino e trazer significado à aprendizagem, reconhecendo a importância de todos os componentes curriculares e integrando conhecimentos para atribuir uma visão prática à formação profissional dos alunos.</w:t>
      </w:r>
    </w:p>
    <w:p w14:paraId="7F55DFD2"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A concepção de currículo adotada pelo CEUNSP é a de currículo integrado e interdisciplinar, com uma organização que apresenta a integração vertical e horizontal. Dessa forma, cada disciplina é considerada um componente-chave do curso, assumindo-se como uma unidade mínima e indivisível do currículo. O desenvolvimento do Projeto Pedagógico do Curso Superior de Tecnologia em Processos Gerenciais seguiu as Diretrizes Curriculares Nacionais Gerais para a Educação Profissional e Tecnológica, contidas na Resolução CNE/CP Nº 1, de 5 de janeiro de 2021, no Catálogo Nacional de Cursos Superiores de Tecnologia (2016), no Catálogo Nacional de Cursos Superiores de Tecnologia (2024) - PORTARIA MEC Nº 514, de 4 de junho de 2024, bem como na Resolução que define a Extensão Curricularizada, Resolução CNE/CES nº 7 de 18 de dezembro de 2018.</w:t>
      </w:r>
    </w:p>
    <w:p w14:paraId="1C7877E6"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 xml:space="preserve">O currículo do curso totaliza 1.600 horas-relógio e é composto por uma diversidade de conhecimentos que se consolidam na prática profissional. Ele considera princípios de </w:t>
      </w:r>
      <w:r w:rsidRPr="00BA4F49">
        <w:rPr>
          <w:rFonts w:ascii="Arial" w:hAnsi="Arial" w:cs="Arial"/>
          <w:szCs w:val="24"/>
        </w:rPr>
        <w:lastRenderedPageBreak/>
        <w:t>interdisciplinaridade, flexibilidade, contextualização, democratização, pertinência e relevância, com destaque para a conexão entre teoria e prática. A estrutura curricular é organizada em 04 semestres letivos. Adicionalmente, os estudantes têm a opção de cursar a disciplina de Libras, que oferece noções sobre a Língua Brasileira de Sinais, promovendo maior sociabilidade. O currículo também incorpora a “Educação das relações Étnico-Raciais e para o ensino de História e Cultura Afro-brasileira e Indígena” (Lei 11.645 de 10/03/2008 e Resolução CNE/CP nº 01, de 17/06/2004) e a Educação em Direitos Humanos, contemplada transversalmente em todas as disciplinas do curso.</w:t>
      </w:r>
    </w:p>
    <w:p w14:paraId="549C68BA"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As disciplinas são planejadas para promover a articulação entre conteúdos de ensino, visando uma visão globalizadora e não fragmentada do conhecimento, além de um pensamento mais complexo e sistêmico. A interdisciplinaridade é fundamental, permitindo que os estudantes percebam como os conteúdos do curso se combinam e se relacionam. Para efetivar essa abordagem, o projeto pedagógico propõe ações como a construção de conteúdos interdisciplinares, espaços de discussão docente e a integração entre teoria e prática por meio de programas como iniciação científica, práticas profissionais e o uso de simuladores.</w:t>
      </w:r>
    </w:p>
    <w:p w14:paraId="0F6A8DED"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A flexibilidade curricular é contemplada para possibilitar adequações a partir de avaliações sistemáticas, garantindo ao aluno a flexibilidade para construir seu projeto de estudos. A estrutura curricular é seriada e organizada por eixos que estão em consonância com o Catálogo Nacional dos Cursos Superiores de Tecnologia: Formação Geral, Formação Profissional, Formação na Área e Formação Específica. Os Itinerários Extensionistas também integram a proposta de currículo flexível e seriado, consistindo na elaboração de projetos aplicáveis semestralmente, que articulam os diferentes componentes curriculares com experiências cotidianas e profissionais. Nesse contexto, são articulados temas transversais como novas tecnologias, educação ambiental, direitos humanos e relações étnico-raciais.</w:t>
      </w:r>
    </w:p>
    <w:p w14:paraId="05D37539" w14:textId="77777777" w:rsidR="00BA4F49" w:rsidRPr="00BA4F49" w:rsidRDefault="00BA4F49" w:rsidP="00BA4F49">
      <w:pPr>
        <w:spacing w:line="360" w:lineRule="auto"/>
        <w:jc w:val="both"/>
        <w:rPr>
          <w:rFonts w:ascii="Arial" w:hAnsi="Arial" w:cs="Arial"/>
          <w:szCs w:val="24"/>
        </w:rPr>
      </w:pPr>
      <w:r w:rsidRPr="00BA4F49">
        <w:rPr>
          <w:rFonts w:ascii="Arial" w:hAnsi="Arial" w:cs="Arial"/>
          <w:szCs w:val="24"/>
        </w:rPr>
        <w:t>A articulação teoria-prática é um princípio central, baseando-se na ideia de que o conhecimento deve emergir da prática e a ela ser reconduzido a partir da reflexão teórica. Para isso, são utilizadas metodologias ativas de ensino e práticas de ensino em diferentes cenários de atuação profissional e espaços laboratoriais. Essa abordagem visa formar profissionais competentes, capazes de integrar conhecimentos teóricos e práticos.</w:t>
      </w:r>
    </w:p>
    <w:p w14:paraId="0DEEA443"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 xml:space="preserve">Dando continuidade à descrição da estrutura curricular do Curso Superior de Tecnologia em Processos Gerenciais do CEUNSP, a organização por eixos, alinhada ao Catálogo Nacional dos Cursos Superiores de Tecnologia, estrutura o desenvolvimento de </w:t>
      </w:r>
      <w:r w:rsidRPr="00FC1E80">
        <w:rPr>
          <w:rFonts w:ascii="Arial" w:hAnsi="Arial" w:cs="Arial"/>
          <w:szCs w:val="24"/>
        </w:rPr>
        <w:lastRenderedPageBreak/>
        <w:t>competências do futuro profissional de maneira abrangente e integrada. Essa organização compreende quatro eixos principais: Formação Geral, Formação Profissional, Formação na Área, e Formação Específica.</w:t>
      </w:r>
    </w:p>
    <w:p w14:paraId="17206034"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O eixo de Formação Geral relaciona conhecimentos, habilidades e atitudes que a IES entende como formadores do aluno graduando, para além dos conteúdos próprios e específicos do curso escolhido. Este eixo visa proporcionar uma base sólida de conhecimentos amplos e transversais, preparando o estudante para uma atuação profissional mais consciente e contextualizada em face das complexas dinâmicas sociais, econômicas e culturais. Disciplinas como "Sociedade, Identidades e Territórios" podem ser inseridas neste eixo. A disciplina de "Língua Brasileira de Sinais" também integra este eixo, sendo oferecida como componente optativo, proporcionando noções sobre a Língua Brasileira de Sinais e promovendo maior sociabilidade. Além disso, conteúdos relacionados a estudos antropológicos, sociológicos, filosóficos, psicológicos, ético-profissionais, políticos, comportamentais, econômicos e contábeis, bem como os relacionados com as tecnologias da comunicação e da informação e das ciências jurídicas, são contemplados neste eixo.</w:t>
      </w:r>
    </w:p>
    <w:p w14:paraId="501777C4"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O eixo de Formação Profissional é composto por unidades curriculares integradas pelo critério da identidade profissional. Neste eixo, alunos de diferentes cursos podem aprender juntos, com foco em perfis profissionais específicos. O objetivo é promover a troca de experiências e a construção de uma identidade profissional comum, preparando os estudantes para atuarem de forma colaborativa e integrada no mercado de trabalho. Disciplinas como "Teoria Geral da Administração", "Administração de Recursos Humanos", "Marketing e Comércio Eletrônico" e "Gestão Financeira e Orçamentária" se encaixam neste eixo, abordando teorias da administração e das organizações, gestão de recursos humanos, mercado e marketing, materiais, produção e logística, financeira e orçamentária, sistemas de informações, planejamento estratégico e serviços.</w:t>
      </w:r>
    </w:p>
    <w:p w14:paraId="2F5A81FB"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A Formação na Área relaciona unidades e componentes curriculares focados na área de conhecimento específica do curso de Processos Gerenciais. O objetivo principal é promover a formação de indivíduos capazes de atuar em equipes multiprofissionais, com um conhecimento aprofundado e específico da área de gestão. Disciplinas como "Gestão de Custos", "Gestão da Cadeia de Suprimentos", "Gestão de Projetos" e "Gestão Estratégica de Operações" são representativas deste eixo, aprofundando os conhecimentos específicos necessários para a atuação em processos gerenciais.</w:t>
      </w:r>
    </w:p>
    <w:p w14:paraId="3E39439D"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lastRenderedPageBreak/>
        <w:t>Por fim, a Formação Específica relaciona conteúdos conceituais, procedimentais e atitudinais específicos do curso escolhido pelo aluno. Este eixo visa consolidar as competências e habilidades diretamente ligadas ao exercício profissional em Processos Gerenciais, preparando o egresso para as particularidades e desafios do mercado. A disciplina de "Tópicos em Processos Gerenciais" exemplifica este eixo, abordando as principais áreas de atuação dos processos: planejamento, organização, direção e controle das atividades dentro da empresa. Os Itinerários Extensionistas também se articulam com este eixo, consistindo na elaboração de projetos aplicáveis que integram os diferentes componentes curriculares com experiências cotidianas e profissionais, ampliando o campo de conhecimento específico. Adicionalmente, a disciplina de "Sistemas Gerenciais de Apoio à Decisão" integra este eixo, abrangendo estudos quantitativos e suas tecnologias que contribuem para a definição e utilização de estratégias e procedimentos inerentes à administração.</w:t>
      </w:r>
    </w:p>
    <w:p w14:paraId="35E3B82D"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A matriz curricular do curso também contempla as Disciplinas Online (DOL), conforme a legenda apresentada. A Portaria MEC nº 2.117, de 6 de dezembro de 2019, permite a oferta de até 40% da carga horária total do curso na modalidade semipresencial. As avaliações das Disciplinas Online (DOL) seguem os mesmos critérios estabelecidos para as disciplinas presenciais.</w:t>
      </w:r>
    </w:p>
    <w:p w14:paraId="7C1D5D87" w14:textId="77777777" w:rsidR="00FC1E80" w:rsidRPr="00FC1E80" w:rsidRDefault="00FC1E80" w:rsidP="00FC1E80">
      <w:pPr>
        <w:spacing w:before="240" w:after="0" w:line="360" w:lineRule="auto"/>
        <w:jc w:val="both"/>
        <w:rPr>
          <w:rFonts w:ascii="Arial" w:hAnsi="Arial" w:cs="Arial"/>
          <w:szCs w:val="24"/>
        </w:rPr>
      </w:pPr>
      <w:r w:rsidRPr="00FC1E80">
        <w:rPr>
          <w:rFonts w:ascii="Arial" w:hAnsi="Arial" w:cs="Arial"/>
          <w:szCs w:val="24"/>
        </w:rPr>
        <w:t>Adicionalmente, a estrutura curricular prevê disciplinas optativas, permitindo que os alunos personalizem seus currículos, escolhendo disciplinas de seu interesse e estabelecendo conexões entre diferentes áreas do conhecimento. A oferta de disciplinas optativas ocorre em diferentes semestres do curso, conforme explicitado na matriz curricular. As ementas das disciplinas optativas são apresentadas no projeto pedagógico.</w:t>
      </w:r>
    </w:p>
    <w:p w14:paraId="1C2A88A5" w14:textId="0D99F351" w:rsidR="000F7B4B" w:rsidRPr="009A1D84" w:rsidRDefault="00FC1E80" w:rsidP="00FC1E80">
      <w:pPr>
        <w:spacing w:before="240" w:after="0" w:line="360" w:lineRule="auto"/>
        <w:jc w:val="both"/>
        <w:rPr>
          <w:rFonts w:ascii="Arial" w:hAnsi="Arial" w:cs="Arial"/>
        </w:rPr>
      </w:pPr>
      <w:r w:rsidRPr="00FC1E80">
        <w:rPr>
          <w:rFonts w:ascii="Arial" w:hAnsi="Arial" w:cs="Arial"/>
          <w:szCs w:val="24"/>
        </w:rPr>
        <w:t>A articulação entre esses quatro eixos, as Disciplinas Online (DOL), quando aplicável, e as disciplinas optativas garante que o Curso Superior de Tecnologia em Processos Gerenciais do CEUNSP assegure ao futuro profissional o desenvolvimento de conteúdo dos diferentes campos do conhecimento de maneira integrada e coerente com as demandas do mercado de trabalho e as diretrizes curriculares nacionais</w:t>
      </w:r>
    </w:p>
    <w:p w14:paraId="0296FB5E" w14:textId="3B0A2A0F" w:rsidR="009D799A" w:rsidRPr="009A1D84" w:rsidRDefault="00D66080" w:rsidP="00C95D69">
      <w:pPr>
        <w:pStyle w:val="Ttulo2"/>
        <w:numPr>
          <w:ilvl w:val="0"/>
          <w:numId w:val="11"/>
        </w:numPr>
        <w:spacing w:before="240" w:line="360" w:lineRule="auto"/>
        <w:jc w:val="both"/>
        <w:rPr>
          <w:rFonts w:ascii="Arial" w:hAnsi="Arial" w:cs="Arial"/>
          <w:b/>
          <w:bCs/>
          <w:color w:val="auto"/>
          <w:sz w:val="22"/>
          <w:szCs w:val="22"/>
        </w:rPr>
      </w:pPr>
      <w:bookmarkStart w:id="11" w:name="_Toc195041430"/>
      <w:r w:rsidRPr="009A1D84">
        <w:rPr>
          <w:rFonts w:ascii="Arial" w:hAnsi="Arial" w:cs="Arial"/>
          <w:b/>
          <w:bCs/>
          <w:color w:val="auto"/>
          <w:sz w:val="22"/>
          <w:szCs w:val="22"/>
        </w:rPr>
        <w:t>ADEQUAÇÃO À DIMENSÃO DO CORPO DOCENTE</w:t>
      </w:r>
      <w:bookmarkEnd w:id="11"/>
    </w:p>
    <w:p w14:paraId="2921C559" w14:textId="15838748" w:rsidR="009D799A" w:rsidRPr="009A1D84" w:rsidRDefault="009D799A" w:rsidP="00C95D69">
      <w:pPr>
        <w:pStyle w:val="Ttulo2"/>
        <w:numPr>
          <w:ilvl w:val="1"/>
          <w:numId w:val="11"/>
        </w:numPr>
        <w:spacing w:before="240" w:line="360" w:lineRule="auto"/>
        <w:jc w:val="both"/>
        <w:rPr>
          <w:rFonts w:ascii="Arial" w:hAnsi="Arial" w:cs="Arial"/>
          <w:b/>
          <w:bCs/>
          <w:color w:val="auto"/>
          <w:sz w:val="22"/>
          <w:szCs w:val="22"/>
        </w:rPr>
      </w:pPr>
      <w:bookmarkStart w:id="12" w:name="_Toc195041431"/>
      <w:r w:rsidRPr="009A1D84">
        <w:rPr>
          <w:rFonts w:ascii="Arial" w:hAnsi="Arial" w:cs="Arial"/>
          <w:b/>
          <w:bCs/>
          <w:color w:val="auto"/>
          <w:sz w:val="22"/>
          <w:szCs w:val="22"/>
        </w:rPr>
        <w:t>Coordenação do Curso</w:t>
      </w:r>
      <w:bookmarkEnd w:id="12"/>
    </w:p>
    <w:p w14:paraId="3B6291CC" w14:textId="77777777" w:rsidR="00D0618C" w:rsidRPr="009A1D84" w:rsidRDefault="00D0618C" w:rsidP="00D0618C">
      <w:pPr>
        <w:spacing w:after="120" w:line="360" w:lineRule="auto"/>
        <w:jc w:val="both"/>
        <w:rPr>
          <w:rFonts w:ascii="Arial" w:hAnsi="Arial" w:cs="Arial"/>
        </w:rPr>
      </w:pPr>
      <w:r w:rsidRPr="009A1D84">
        <w:rPr>
          <w:rFonts w:ascii="Arial" w:hAnsi="Arial" w:cs="Arial"/>
        </w:rPr>
        <w:t xml:space="preserve">A atuação do Coordenador do Curso está pautada na ética das relações humanas e profissionais, na gestão participativa junto aos docentes e discentes do curso, buscando </w:t>
      </w:r>
      <w:r w:rsidRPr="009A1D84">
        <w:rPr>
          <w:rFonts w:ascii="Arial" w:hAnsi="Arial" w:cs="Arial"/>
        </w:rPr>
        <w:lastRenderedPageBreak/>
        <w:t xml:space="preserve">promover e estimular o estudo, a criação intelectual, bem como o desenvolvimento do espírito científico e do pensamento reflexivo e crítico. </w:t>
      </w:r>
    </w:p>
    <w:p w14:paraId="4F80029F"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Sua gestão (registrada em Plano de Ação encaminhado à Reitoria) pauta-se nas seguintes esferas:</w:t>
      </w:r>
    </w:p>
    <w:p w14:paraId="7CF15A7C" w14:textId="77777777" w:rsidR="00D0618C" w:rsidRPr="009A1D84" w:rsidRDefault="00D0618C" w:rsidP="00D0618C">
      <w:pPr>
        <w:spacing w:after="120" w:line="360" w:lineRule="auto"/>
        <w:ind w:left="708"/>
        <w:jc w:val="both"/>
        <w:rPr>
          <w:rFonts w:ascii="Arial" w:hAnsi="Arial" w:cs="Arial"/>
        </w:rPr>
      </w:pPr>
      <w:r w:rsidRPr="009A1D84">
        <w:rPr>
          <w:rFonts w:ascii="Arial" w:hAnsi="Arial" w:cs="Arial"/>
        </w:rPr>
        <w:t>1) administrativa: ações para unificação de procedimentos; otimização de recursos humanos, financeiros e materiais; agilização de trâmites; garantia de coerência na apreciação e encaminhamento de assuntos; promoção do atendimento às demandas que se estabelecem;</w:t>
      </w:r>
    </w:p>
    <w:p w14:paraId="52294740" w14:textId="77777777" w:rsidR="00D0618C" w:rsidRPr="009A1D84" w:rsidRDefault="00D0618C" w:rsidP="00D0618C">
      <w:pPr>
        <w:spacing w:after="120" w:line="360" w:lineRule="auto"/>
        <w:ind w:left="708"/>
        <w:jc w:val="both"/>
        <w:rPr>
          <w:rFonts w:ascii="Arial" w:hAnsi="Arial" w:cs="Arial"/>
        </w:rPr>
      </w:pPr>
      <w:r w:rsidRPr="009A1D84">
        <w:rPr>
          <w:rFonts w:ascii="Arial" w:hAnsi="Arial" w:cs="Arial"/>
        </w:rPr>
        <w:t>2) acadêmico-administrativa: ações para articulação entre ensino, pesquisa e extensão, visando ao pleno desenvolvimento do Projeto Pedagógico do Curso, no conjunto de suas propostas, institucionais e específicas;</w:t>
      </w:r>
    </w:p>
    <w:p w14:paraId="149F3400" w14:textId="77777777" w:rsidR="00D0618C" w:rsidRPr="009A1D84" w:rsidRDefault="00D0618C" w:rsidP="00D0618C">
      <w:pPr>
        <w:spacing w:after="120" w:line="360" w:lineRule="auto"/>
        <w:ind w:left="708"/>
        <w:jc w:val="both"/>
        <w:rPr>
          <w:rFonts w:ascii="Arial" w:hAnsi="Arial" w:cs="Arial"/>
        </w:rPr>
      </w:pPr>
      <w:r w:rsidRPr="009A1D84">
        <w:rPr>
          <w:rFonts w:ascii="Arial" w:hAnsi="Arial" w:cs="Arial"/>
        </w:rPr>
        <w:t>3) pedagógica: ações para condução e promoção do curso, projetando-o e desenvolvendo-o na busca do atendimento às demandas educacionais e mercadológicas que se impõem dentro do seu espectro de atuação.</w:t>
      </w:r>
    </w:p>
    <w:p w14:paraId="3A9A9DFF"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À luz dessas dimensões, exemplificam-se algumas ações da coordenação, como:</w:t>
      </w:r>
    </w:p>
    <w:p w14:paraId="58AC09BD"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participa de reuniões com instâncias superiores;</w:t>
      </w:r>
    </w:p>
    <w:p w14:paraId="5AFE8A26"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acompanha e cumpre a legislação do ensino superior de acordo com as diretrizes estabelecidas;</w:t>
      </w:r>
    </w:p>
    <w:p w14:paraId="7206C29F"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representa seus pares nos colegiados superiores;</w:t>
      </w:r>
    </w:p>
    <w:p w14:paraId="08654068"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reúne-se com o NDE, apresentando as demandas do curso, permitindo espaço para debates, críticas e mudanças no que for pertinente;</w:t>
      </w:r>
    </w:p>
    <w:p w14:paraId="2F6485F6"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discute junto ao NDE e ao Colegiado de Curso o panorama do andamento do curso, identificando aspectos que demandam questionamentos, (re)análises e determinações;</w:t>
      </w:r>
    </w:p>
    <w:p w14:paraId="3E740057"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garante espaços de discussão docente sobre o curso, sua proposta, necessidades e adequações ao cumprimento do projeto pedagógico, por meio de reuniões coletivas e atendimento individualizado, quando necessário;</w:t>
      </w:r>
    </w:p>
    <w:p w14:paraId="033DD882"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promove a interação da Equipe Multidisciplinar e tutores com o corpo docente;</w:t>
      </w:r>
    </w:p>
    <w:p w14:paraId="76A7B0F7"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participa dos Programas de Capacitação (internos ou externos);</w:t>
      </w:r>
    </w:p>
    <w:p w14:paraId="1A3CE75A"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conduz o projeto pedagógico quanto à metodologia de ensino, conteúdo e avaliação a fim de garantir a consecução dos seus objetivos;</w:t>
      </w:r>
    </w:p>
    <w:p w14:paraId="2D84163A"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lastRenderedPageBreak/>
        <w:t>acompanha e discute com a comunidade acadêmica os indicadores e os resultados das diferentes avaliações da aprendizagem (internas e externas);</w:t>
      </w:r>
    </w:p>
    <w:p w14:paraId="3F558131"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atua no atendimento individualizado dos alunos, sempre que necessário, por meio de e-mail, contato telefônico e pessoalmente, dando-lhes o necessário suporte pedagógico e o aconselhamento à tomada de decisões, se solicitado;</w:t>
      </w:r>
    </w:p>
    <w:p w14:paraId="4E4A11A3"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 xml:space="preserve">faz-se presente sempre que necessário junto à comunidade interna para a solução de problemas pedagógicos imediatos e que não demandem intervenção do NDE e Colegiado de Curso; </w:t>
      </w:r>
    </w:p>
    <w:p w14:paraId="0A937615" w14:textId="77777777" w:rsidR="00D0618C" w:rsidRPr="009A1D84" w:rsidRDefault="00D0618C" w:rsidP="00D0618C">
      <w:pPr>
        <w:pStyle w:val="Textoembloco"/>
        <w:numPr>
          <w:ilvl w:val="0"/>
          <w:numId w:val="25"/>
        </w:numPr>
        <w:rPr>
          <w:rFonts w:cs="Arial"/>
          <w:sz w:val="22"/>
          <w:szCs w:val="22"/>
        </w:rPr>
      </w:pPr>
      <w:r w:rsidRPr="009A1D84">
        <w:rPr>
          <w:rFonts w:cs="Arial"/>
          <w:sz w:val="22"/>
          <w:szCs w:val="22"/>
        </w:rPr>
        <w:t>estuda e promove entre seus professores a análise das conjunturas social e profissional que determinam e provocam a necessidade de atualização das diretrizes nacionais curriculares, entre outras.</w:t>
      </w:r>
    </w:p>
    <w:p w14:paraId="5625AB44" w14:textId="77777777" w:rsidR="00D0618C" w:rsidRPr="009A1D84" w:rsidRDefault="00D0618C" w:rsidP="00D0618C">
      <w:pPr>
        <w:spacing w:after="120" w:line="360" w:lineRule="auto"/>
        <w:jc w:val="both"/>
        <w:rPr>
          <w:rFonts w:ascii="Arial" w:hAnsi="Arial" w:cs="Arial"/>
        </w:rPr>
      </w:pPr>
    </w:p>
    <w:p w14:paraId="7E282CE9"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Os encontros periódicos de coordenadores e membros dos NDE, das diversas instituições mantidas pela Cruzeiro do Sul Educacional, têm sido uma importante ação de apoio à gestão. Esses encontros proporcionam estudos, análises e trocas de experiências que colaboram para a melhoria da qualidade do curso. A mantenedora também proporciona a participação no Programa de Formação e Capacitação de Coordenadores de Curso, promovido pelo Sindicato das Mantenedoras do Ensino Superior de São Paulo (SEMESP), destinado a capacitar colaboradores de IES para a gestão acadêmica de cursos.</w:t>
      </w:r>
    </w:p>
    <w:p w14:paraId="664FE559"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 xml:space="preserve">No âmbito da IES, há, ainda, reuniões da Reitoria com as Coordenações, com o objetivo de otimizar os processos de gestão, colaborar com a melhoria no relacionamento com setores administrativos, bem como contribuir para a implementação e consolidação do PPC. </w:t>
      </w:r>
    </w:p>
    <w:p w14:paraId="221E672B"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O NDE é um órgão consultivo da coordenação de curso, que atua no acompanhamento e a implementação do PPC.</w:t>
      </w:r>
    </w:p>
    <w:p w14:paraId="03689C50"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Em relação à comunicação da coordenação com docentes e discentes, além de reuniões periódicas dos colegiados, de planejamento e pedagógicas, o e-mail institucional colabora para uma comunicação precisa e de amplo alcance. Há, ainda, a página da Coordenação no Ambiente Virtual de Aprendizagem (AVA) Blackboard que tem se revelado uma excelente ferramenta para a manutenção do contato permanente com a comunidade acadêmica.</w:t>
      </w:r>
    </w:p>
    <w:p w14:paraId="5F416BAC" w14:textId="77777777" w:rsidR="00D0618C" w:rsidRPr="009A1D84" w:rsidRDefault="00D0618C" w:rsidP="00D0618C">
      <w:pPr>
        <w:spacing w:after="120" w:line="360" w:lineRule="auto"/>
        <w:jc w:val="both"/>
        <w:rPr>
          <w:rFonts w:ascii="Arial" w:hAnsi="Arial" w:cs="Arial"/>
        </w:rPr>
      </w:pPr>
      <w:r w:rsidRPr="009A1D84">
        <w:rPr>
          <w:rFonts w:ascii="Arial" w:hAnsi="Arial" w:cs="Arial"/>
        </w:rPr>
        <w:lastRenderedPageBreak/>
        <w:tab/>
        <w:t>Especialmente, em relação aos docentes, a coordenação atende a todos, desde o Planejamento do Ensino da Graduação, buscando a integração do corpo docente e, consequentemente, a articulação vertical e horizontal das disciplinas. Ainda, incentiva e colabora para a formação continuada dos docentes, organizando os horários acadêmicos, bem como proporcionando condições acadêmicas de dispensas ou compensações de ponto para a efetivação das participações em eventos nacionais e internacionais. Esse esforço tem resultado na atualização constante do corpo docente, no aumento da qualificação por meio de programas de mestrado e doutorado, bem como na produção científica.</w:t>
      </w:r>
    </w:p>
    <w:p w14:paraId="6BCC91AE"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Para organizar suas ações, a Coordenação prepara um Plano de Ação, validado pela Pró-reitoria de Graduação e compartilhado pela página da Coordenação no Blackboard. A CPA avalia o trabalho dos coordenadores de curso e os resultados são disponibilizados para a gestão superior por meio de cadernos avaliativos e, para a comunidade acadêmica, também pela página da coordenação no Blackboard.</w:t>
      </w:r>
    </w:p>
    <w:p w14:paraId="21FDA524" w14:textId="77777777" w:rsidR="00D0618C" w:rsidRPr="009A1D84" w:rsidRDefault="00D0618C" w:rsidP="00D0618C">
      <w:pPr>
        <w:spacing w:after="120" w:line="360" w:lineRule="auto"/>
        <w:jc w:val="both"/>
        <w:rPr>
          <w:rFonts w:ascii="Arial" w:hAnsi="Arial" w:cs="Arial"/>
        </w:rPr>
      </w:pPr>
      <w:r w:rsidRPr="009A1D84">
        <w:rPr>
          <w:rFonts w:ascii="Arial" w:hAnsi="Arial" w:cs="Arial"/>
        </w:rPr>
        <w:tab/>
        <w:t xml:space="preserve">Neste sentido, a coordenação promove uma gestão dialogada com vistas a permanente integração entre os atores do curso (docentes, discentes, tutores, administração etc.), buscando evidenciar as potencialidades de cada um a favor da implementação e consolidação do PPC, estando sempre disponível para a melhoria contínua. </w:t>
      </w:r>
    </w:p>
    <w:p w14:paraId="109E1500" w14:textId="77777777" w:rsidR="008D0684" w:rsidRPr="008D0684" w:rsidRDefault="00D0618C" w:rsidP="008D0684">
      <w:pPr>
        <w:spacing w:after="120" w:line="360" w:lineRule="auto"/>
        <w:jc w:val="both"/>
        <w:rPr>
          <w:rFonts w:ascii="Arial" w:hAnsi="Arial" w:cs="Arial"/>
        </w:rPr>
      </w:pPr>
      <w:r w:rsidRPr="009A1D84">
        <w:rPr>
          <w:rFonts w:ascii="Arial" w:hAnsi="Arial" w:cs="Arial"/>
        </w:rPr>
        <w:tab/>
      </w:r>
      <w:r w:rsidR="008D0684" w:rsidRPr="008D0684">
        <w:rPr>
          <w:rFonts w:ascii="Arial" w:hAnsi="Arial" w:cs="Arial"/>
        </w:rPr>
        <w:t>O curso superior de tecnologia em Processos Gerenciais do CEUNSP conta com a coordenação do Prof. Dr. Alex Sandro Benetti Dias, cuja atuação se caracteriza pela gestão acadêmica estratégica, com foco na qualidade do processo de ensino-aprendizagem. Entre suas atribuições, destacam-se a articulação com diferentes setores institucionais, o acompanhamento das atividades pedagógicas e o suporte à equipe docente e multidisciplinar, visando à melhoria contínua das práticas educacionais.</w:t>
      </w:r>
    </w:p>
    <w:p w14:paraId="1B9857A0" w14:textId="77777777" w:rsidR="008D0684" w:rsidRPr="008D0684" w:rsidRDefault="008D0684" w:rsidP="008D0684">
      <w:pPr>
        <w:spacing w:after="120" w:line="360" w:lineRule="auto"/>
        <w:jc w:val="both"/>
        <w:rPr>
          <w:rFonts w:ascii="Arial" w:hAnsi="Arial" w:cs="Arial"/>
        </w:rPr>
      </w:pPr>
    </w:p>
    <w:p w14:paraId="3E665890" w14:textId="77777777" w:rsidR="008D0684" w:rsidRPr="008D0684" w:rsidRDefault="008D0684" w:rsidP="008D0684">
      <w:pPr>
        <w:spacing w:after="120" w:line="360" w:lineRule="auto"/>
        <w:jc w:val="both"/>
        <w:rPr>
          <w:rFonts w:ascii="Arial" w:hAnsi="Arial" w:cs="Arial"/>
        </w:rPr>
      </w:pPr>
      <w:r w:rsidRPr="008D0684">
        <w:rPr>
          <w:rFonts w:ascii="Arial" w:hAnsi="Arial" w:cs="Arial"/>
        </w:rPr>
        <w:t>O coordenador também integra o Núcleo Docente Estruturante (NDE), instância consultiva responsável pela elaboração, revisão e consolidação do Projeto Pedagógico do Curso (PPC). No âmbito do NDE, contribui para o alinhamento entre os objetivos do curso, o perfil do egresso e as demandas do mercado, assegurando a coerência e a atualização das diretrizes curriculares. Sua formação acadêmica em nível de doutorado e o regime de trabalho integral reforçam sua dedicação às atividades institucionais.</w:t>
      </w:r>
    </w:p>
    <w:p w14:paraId="77605211" w14:textId="77777777" w:rsidR="008D0684" w:rsidRPr="008D0684" w:rsidRDefault="008D0684" w:rsidP="008D0684">
      <w:pPr>
        <w:spacing w:after="120" w:line="360" w:lineRule="auto"/>
        <w:jc w:val="both"/>
        <w:rPr>
          <w:rFonts w:ascii="Arial" w:hAnsi="Arial" w:cs="Arial"/>
        </w:rPr>
      </w:pPr>
    </w:p>
    <w:p w14:paraId="45395A80" w14:textId="77777777" w:rsidR="008D0684" w:rsidRPr="008D0684" w:rsidRDefault="008D0684" w:rsidP="008D0684">
      <w:pPr>
        <w:spacing w:after="120" w:line="360" w:lineRule="auto"/>
        <w:jc w:val="both"/>
        <w:rPr>
          <w:rFonts w:ascii="Arial" w:hAnsi="Arial" w:cs="Arial"/>
        </w:rPr>
      </w:pPr>
      <w:r w:rsidRPr="008D0684">
        <w:rPr>
          <w:rFonts w:ascii="Arial" w:hAnsi="Arial" w:cs="Arial"/>
        </w:rPr>
        <w:lastRenderedPageBreak/>
        <w:t>Além das funções de coordenação e participação no NDE, exerce a liderança da Comissão Própria de Avaliação (CPA) da instituição, com papel fundamental na condução de processos avaliativos internos. Essa atuação contribui para a identificação de oportunidades de melhoria, a promoção da cultura de autoavaliação e o fortalecimento da qualidade institucional, em conformidade com as diretrizes do Sistema Nacional de Avaliação da Educação Superior (SINAES).</w:t>
      </w:r>
    </w:p>
    <w:p w14:paraId="4451B1F2" w14:textId="77777777" w:rsidR="008D0684" w:rsidRPr="008D0684" w:rsidRDefault="008D0684" w:rsidP="008D0684">
      <w:pPr>
        <w:spacing w:after="120" w:line="360" w:lineRule="auto"/>
        <w:jc w:val="both"/>
        <w:rPr>
          <w:rFonts w:ascii="Arial" w:hAnsi="Arial" w:cs="Arial"/>
        </w:rPr>
      </w:pPr>
    </w:p>
    <w:p w14:paraId="1AB52355" w14:textId="0D247BC4" w:rsidR="00D0618C" w:rsidRPr="009A1D84" w:rsidRDefault="008D0684" w:rsidP="008D0684">
      <w:pPr>
        <w:spacing w:after="120" w:line="360" w:lineRule="auto"/>
        <w:jc w:val="both"/>
        <w:rPr>
          <w:rFonts w:ascii="Arial" w:hAnsi="Arial" w:cs="Arial"/>
        </w:rPr>
      </w:pPr>
      <w:r w:rsidRPr="008D0684">
        <w:rPr>
          <w:rFonts w:ascii="Arial" w:hAnsi="Arial" w:cs="Arial"/>
        </w:rPr>
        <w:t>Dessa forma, a atuação do Prof. Dr. Alex Sandro Benetti Dias no curso de Processos Gerenciais do CEUNSP evidencia um compromisso abrangente com a gestão acadêmica, a avaliação institucional e o desenvolvimento pedagógico. Sua presença em instâncias estratégicas reforça a busca pela excelência no ensino superior tecnológico, alinhando o projeto do curso às exigências educacionais e às transformações do mercado profissional.</w:t>
      </w:r>
    </w:p>
    <w:p w14:paraId="321931C5" w14:textId="750E8D75" w:rsidR="00D0618C" w:rsidRPr="009A1D84" w:rsidRDefault="00D0618C" w:rsidP="00D0618C">
      <w:pPr>
        <w:spacing w:after="120" w:line="360" w:lineRule="auto"/>
        <w:jc w:val="both"/>
        <w:rPr>
          <w:rFonts w:ascii="Arial" w:hAnsi="Arial" w:cs="Arial"/>
        </w:rPr>
      </w:pPr>
      <w:r w:rsidRPr="009A1D84">
        <w:rPr>
          <w:rFonts w:ascii="Arial" w:hAnsi="Arial" w:cs="Arial"/>
        </w:rPr>
        <w:tab/>
      </w:r>
      <w:r w:rsidR="008D0684">
        <w:rPr>
          <w:rFonts w:ascii="Arial" w:hAnsi="Arial" w:cs="Arial"/>
        </w:rPr>
        <w:t>O</w:t>
      </w:r>
      <w:r w:rsidR="008D0684" w:rsidRPr="008D0684">
        <w:rPr>
          <w:rFonts w:ascii="Arial" w:hAnsi="Arial" w:cs="Arial"/>
        </w:rPr>
        <w:t xml:space="preserve"> Alex Sandro Benetti Dias </w:t>
      </w:r>
      <w:r w:rsidRPr="009A1D84">
        <w:rPr>
          <w:rFonts w:ascii="Arial" w:hAnsi="Arial" w:cs="Arial"/>
        </w:rPr>
        <w:t>possui a seguinte formação acadêmica:</w:t>
      </w:r>
    </w:p>
    <w:p w14:paraId="3D37EB16" w14:textId="77777777" w:rsidR="00D0618C" w:rsidRPr="009A1D84" w:rsidRDefault="00D0618C" w:rsidP="00D0618C">
      <w:pPr>
        <w:jc w:val="center"/>
        <w:rPr>
          <w:rFonts w:ascii="Arial" w:hAnsi="Arial" w:cs="Arial"/>
          <w:b/>
          <w:bCs/>
        </w:rPr>
      </w:pPr>
      <w:bookmarkStart w:id="13" w:name="_Hlk85442968"/>
    </w:p>
    <w:p w14:paraId="0239C4B6" w14:textId="77777777" w:rsidR="00D0618C" w:rsidRPr="009A1D84" w:rsidRDefault="00D0618C" w:rsidP="00D0618C">
      <w:pPr>
        <w:jc w:val="center"/>
        <w:rPr>
          <w:rFonts w:ascii="Arial" w:hAnsi="Arial" w:cs="Arial"/>
          <w:b/>
          <w:bCs/>
        </w:rPr>
      </w:pPr>
    </w:p>
    <w:p w14:paraId="0B972DC2" w14:textId="31A14EBC" w:rsidR="00D0618C" w:rsidRPr="009A1D84" w:rsidRDefault="00D0618C" w:rsidP="00D0618C">
      <w:pPr>
        <w:rPr>
          <w:rFonts w:ascii="Arial" w:hAnsi="Arial" w:cs="Arial"/>
          <w:b/>
          <w:bCs/>
        </w:rPr>
      </w:pPr>
      <w:r w:rsidRPr="009A1D84">
        <w:rPr>
          <w:rFonts w:ascii="Arial" w:hAnsi="Arial" w:cs="Arial"/>
          <w:b/>
          <w:bCs/>
        </w:rPr>
        <w:t>Quadro: Formação Acadêmica d</w:t>
      </w:r>
      <w:r w:rsidR="008D0684">
        <w:rPr>
          <w:rFonts w:ascii="Arial" w:hAnsi="Arial" w:cs="Arial"/>
          <w:b/>
          <w:bCs/>
        </w:rPr>
        <w:t>o</w:t>
      </w:r>
      <w:r w:rsidRPr="009A1D84">
        <w:rPr>
          <w:rFonts w:ascii="Arial" w:hAnsi="Arial" w:cs="Arial"/>
          <w:b/>
          <w:bCs/>
        </w:rPr>
        <w:t xml:space="preserve"> Coordenador de Curso</w:t>
      </w:r>
      <w:bookmarkEnd w:id="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5584"/>
      </w:tblGrid>
      <w:tr w:rsidR="009A1D84" w:rsidRPr="009A1D84" w14:paraId="75DAA48F" w14:textId="77777777" w:rsidTr="008D0684">
        <w:trPr>
          <w:jc w:val="center"/>
        </w:trPr>
        <w:tc>
          <w:tcPr>
            <w:tcW w:w="8494" w:type="dxa"/>
            <w:gridSpan w:val="2"/>
            <w:shd w:val="clear" w:color="auto" w:fill="D9D9D9" w:themeFill="background1" w:themeFillShade="D9"/>
          </w:tcPr>
          <w:p w14:paraId="41C32120" w14:textId="2F8F4E7B" w:rsidR="00D0618C" w:rsidRPr="009A1D84" w:rsidRDefault="00D0618C" w:rsidP="00903C7B">
            <w:pPr>
              <w:jc w:val="center"/>
              <w:rPr>
                <w:rFonts w:ascii="Arial" w:hAnsi="Arial" w:cs="Arial"/>
                <w:b/>
                <w:bCs/>
              </w:rPr>
            </w:pPr>
            <w:r w:rsidRPr="009A1D84">
              <w:rPr>
                <w:rFonts w:ascii="Arial" w:hAnsi="Arial" w:cs="Arial"/>
                <w:b/>
                <w:bCs/>
              </w:rPr>
              <w:t xml:space="preserve">Coordenador de curso: </w:t>
            </w:r>
            <w:r w:rsidR="008D0684" w:rsidRPr="008D0684">
              <w:rPr>
                <w:rFonts w:ascii="Arial" w:hAnsi="Arial" w:cs="Arial"/>
                <w:b/>
                <w:bCs/>
              </w:rPr>
              <w:t>Alex Sandro Benetti Dias</w:t>
            </w:r>
          </w:p>
        </w:tc>
      </w:tr>
      <w:tr w:rsidR="008D0684" w:rsidRPr="009A1D84" w14:paraId="0E05A9D5" w14:textId="77777777" w:rsidTr="008D0684">
        <w:trPr>
          <w:trHeight w:val="64"/>
          <w:jc w:val="center"/>
        </w:trPr>
        <w:tc>
          <w:tcPr>
            <w:tcW w:w="2910" w:type="dxa"/>
            <w:vMerge w:val="restart"/>
            <w:shd w:val="clear" w:color="auto" w:fill="auto"/>
          </w:tcPr>
          <w:p w14:paraId="5FE7FD48" w14:textId="77777777" w:rsidR="008D0684" w:rsidRPr="009A1D84" w:rsidRDefault="008D0684" w:rsidP="00903C7B">
            <w:pPr>
              <w:rPr>
                <w:rFonts w:ascii="Arial" w:hAnsi="Arial" w:cs="Arial"/>
              </w:rPr>
            </w:pPr>
          </w:p>
          <w:p w14:paraId="61EC8C65" w14:textId="77777777" w:rsidR="008D0684" w:rsidRPr="009A1D84" w:rsidRDefault="008D0684" w:rsidP="00903C7B">
            <w:pPr>
              <w:rPr>
                <w:rFonts w:ascii="Arial" w:hAnsi="Arial" w:cs="Arial"/>
              </w:rPr>
            </w:pPr>
          </w:p>
          <w:p w14:paraId="4AD2E558" w14:textId="77777777" w:rsidR="008D0684" w:rsidRPr="009A1D84" w:rsidRDefault="008D0684" w:rsidP="00903C7B">
            <w:pPr>
              <w:rPr>
                <w:rFonts w:ascii="Arial" w:hAnsi="Arial" w:cs="Arial"/>
              </w:rPr>
            </w:pPr>
          </w:p>
          <w:p w14:paraId="17B534F7" w14:textId="77777777" w:rsidR="008D0684" w:rsidRPr="009A1D84" w:rsidRDefault="008D0684" w:rsidP="00903C7B">
            <w:pPr>
              <w:rPr>
                <w:rFonts w:ascii="Arial" w:hAnsi="Arial" w:cs="Arial"/>
              </w:rPr>
            </w:pPr>
          </w:p>
          <w:p w14:paraId="1DBDB2F6" w14:textId="77777777" w:rsidR="008D0684" w:rsidRPr="009A1D84" w:rsidRDefault="008D0684" w:rsidP="00903C7B">
            <w:pPr>
              <w:rPr>
                <w:rFonts w:ascii="Arial" w:hAnsi="Arial" w:cs="Arial"/>
                <w:b/>
                <w:bCs/>
              </w:rPr>
            </w:pPr>
            <w:r w:rsidRPr="009A1D84">
              <w:rPr>
                <w:rFonts w:ascii="Arial" w:hAnsi="Arial" w:cs="Arial"/>
                <w:b/>
                <w:bCs/>
              </w:rPr>
              <w:t>FORMAÇÃO ACADÊMICA</w:t>
            </w:r>
          </w:p>
        </w:tc>
        <w:tc>
          <w:tcPr>
            <w:tcW w:w="5584" w:type="dxa"/>
            <w:shd w:val="clear" w:color="auto" w:fill="auto"/>
          </w:tcPr>
          <w:p w14:paraId="118748EF" w14:textId="45210A80" w:rsidR="008D0684" w:rsidRPr="009A1D84" w:rsidRDefault="008D0684" w:rsidP="00903C7B">
            <w:pPr>
              <w:jc w:val="both"/>
              <w:rPr>
                <w:rFonts w:ascii="Arial" w:hAnsi="Arial" w:cs="Arial"/>
              </w:rPr>
            </w:pPr>
            <w:r w:rsidRPr="008D0684">
              <w:rPr>
                <w:rFonts w:ascii="Arial" w:hAnsi="Arial" w:cs="Arial"/>
              </w:rPr>
              <w:t>Doutorado em Comunicação e Cultura. Universidade de Sorocaba, UNISO, Brasil.</w:t>
            </w:r>
            <w:r>
              <w:rPr>
                <w:rFonts w:ascii="Arial" w:hAnsi="Arial" w:cs="Arial"/>
              </w:rPr>
              <w:t xml:space="preserve"> (2021-2023)</w:t>
            </w:r>
          </w:p>
        </w:tc>
      </w:tr>
      <w:tr w:rsidR="008D0684" w:rsidRPr="009A1D84" w14:paraId="3D866A6A" w14:textId="77777777" w:rsidTr="008D0684">
        <w:trPr>
          <w:trHeight w:val="62"/>
          <w:jc w:val="center"/>
        </w:trPr>
        <w:tc>
          <w:tcPr>
            <w:tcW w:w="2910" w:type="dxa"/>
            <w:vMerge/>
          </w:tcPr>
          <w:p w14:paraId="0A50FBEA" w14:textId="77777777" w:rsidR="008D0684" w:rsidRPr="009A1D84" w:rsidRDefault="008D0684" w:rsidP="00903C7B">
            <w:pPr>
              <w:rPr>
                <w:rFonts w:ascii="Arial" w:hAnsi="Arial" w:cs="Arial"/>
              </w:rPr>
            </w:pPr>
          </w:p>
        </w:tc>
        <w:tc>
          <w:tcPr>
            <w:tcW w:w="5584" w:type="dxa"/>
            <w:shd w:val="clear" w:color="auto" w:fill="auto"/>
          </w:tcPr>
          <w:p w14:paraId="5FDD07F0" w14:textId="64757C17" w:rsidR="008D0684" w:rsidRPr="009A1D84" w:rsidRDefault="008D0684" w:rsidP="00903C7B">
            <w:pPr>
              <w:rPr>
                <w:rFonts w:ascii="Arial" w:hAnsi="Arial" w:cs="Arial"/>
              </w:rPr>
            </w:pPr>
            <w:r w:rsidRPr="008D0684">
              <w:rPr>
                <w:rFonts w:ascii="Arial" w:hAnsi="Arial" w:cs="Arial"/>
              </w:rPr>
              <w:t>Mestrado em Comunicação e Cultura. Universidade de Sorocaba, UNISO, Brasil.</w:t>
            </w:r>
            <w:r>
              <w:rPr>
                <w:rFonts w:ascii="Arial" w:hAnsi="Arial" w:cs="Arial"/>
              </w:rPr>
              <w:t xml:space="preserve"> (2008-2010)</w:t>
            </w:r>
          </w:p>
        </w:tc>
      </w:tr>
      <w:tr w:rsidR="008D0684" w:rsidRPr="009A1D84" w14:paraId="28B3A6AB" w14:textId="77777777" w:rsidTr="008D0684">
        <w:trPr>
          <w:trHeight w:val="62"/>
          <w:jc w:val="center"/>
        </w:trPr>
        <w:tc>
          <w:tcPr>
            <w:tcW w:w="2910" w:type="dxa"/>
            <w:vMerge/>
          </w:tcPr>
          <w:p w14:paraId="68AD3162" w14:textId="77777777" w:rsidR="008D0684" w:rsidRPr="009A1D84" w:rsidRDefault="008D0684" w:rsidP="00903C7B">
            <w:pPr>
              <w:rPr>
                <w:rFonts w:ascii="Arial" w:hAnsi="Arial" w:cs="Arial"/>
              </w:rPr>
            </w:pPr>
          </w:p>
        </w:tc>
        <w:tc>
          <w:tcPr>
            <w:tcW w:w="5584" w:type="dxa"/>
            <w:shd w:val="clear" w:color="auto" w:fill="auto"/>
          </w:tcPr>
          <w:p w14:paraId="574C6460" w14:textId="737D6AC6" w:rsidR="008D0684" w:rsidRPr="009A1D84" w:rsidRDefault="008D0684" w:rsidP="00903C7B">
            <w:pPr>
              <w:rPr>
                <w:rFonts w:ascii="Arial" w:hAnsi="Arial" w:cs="Arial"/>
              </w:rPr>
            </w:pPr>
            <w:r w:rsidRPr="008D0684">
              <w:rPr>
                <w:rFonts w:ascii="Arial" w:hAnsi="Arial" w:cs="Arial"/>
              </w:rPr>
              <w:t>Especialização em Gestão Estratégica de Negócios. (Carga Horária: 384h). Universidade de Sorocaba, UNISO, Brasil.</w:t>
            </w:r>
            <w:r>
              <w:rPr>
                <w:rFonts w:ascii="Arial" w:hAnsi="Arial" w:cs="Arial"/>
              </w:rPr>
              <w:t xml:space="preserve"> (2003-2005)</w:t>
            </w:r>
          </w:p>
        </w:tc>
      </w:tr>
      <w:tr w:rsidR="008D0684" w:rsidRPr="009A1D84" w14:paraId="0BEAD297" w14:textId="77777777" w:rsidTr="008D0684">
        <w:trPr>
          <w:trHeight w:val="62"/>
          <w:jc w:val="center"/>
        </w:trPr>
        <w:tc>
          <w:tcPr>
            <w:tcW w:w="2910" w:type="dxa"/>
            <w:vMerge/>
          </w:tcPr>
          <w:p w14:paraId="0F0DC843" w14:textId="77777777" w:rsidR="008D0684" w:rsidRPr="009A1D84" w:rsidRDefault="008D0684" w:rsidP="00903C7B">
            <w:pPr>
              <w:rPr>
                <w:rFonts w:ascii="Arial" w:hAnsi="Arial" w:cs="Arial"/>
              </w:rPr>
            </w:pPr>
          </w:p>
        </w:tc>
        <w:tc>
          <w:tcPr>
            <w:tcW w:w="5584" w:type="dxa"/>
            <w:shd w:val="clear" w:color="auto" w:fill="auto"/>
          </w:tcPr>
          <w:p w14:paraId="1EC87986" w14:textId="758519A0" w:rsidR="008D0684" w:rsidRPr="009A1D84" w:rsidRDefault="008D0684" w:rsidP="008D0684">
            <w:pPr>
              <w:rPr>
                <w:rFonts w:ascii="Arial" w:hAnsi="Arial" w:cs="Arial"/>
              </w:rPr>
            </w:pPr>
            <w:r w:rsidRPr="008D0684">
              <w:rPr>
                <w:rFonts w:ascii="Arial" w:hAnsi="Arial" w:cs="Arial"/>
              </w:rPr>
              <w:t>Graduação em Pedagogia. Universidade Anhanguera de São Paulo, UNIAN/SP, Brasil.</w:t>
            </w:r>
            <w:r>
              <w:rPr>
                <w:rFonts w:ascii="Arial" w:hAnsi="Arial" w:cs="Arial"/>
              </w:rPr>
              <w:t xml:space="preserve"> (2020-2024)</w:t>
            </w:r>
          </w:p>
        </w:tc>
      </w:tr>
      <w:tr w:rsidR="008D0684" w:rsidRPr="009A1D84" w14:paraId="2FD34C46" w14:textId="77777777" w:rsidTr="008D0684">
        <w:trPr>
          <w:trHeight w:val="62"/>
          <w:jc w:val="center"/>
        </w:trPr>
        <w:tc>
          <w:tcPr>
            <w:tcW w:w="2910" w:type="dxa"/>
            <w:vMerge/>
          </w:tcPr>
          <w:p w14:paraId="300B4046" w14:textId="77777777" w:rsidR="008D0684" w:rsidRPr="009A1D84" w:rsidRDefault="008D0684" w:rsidP="00903C7B">
            <w:pPr>
              <w:rPr>
                <w:rFonts w:ascii="Arial" w:hAnsi="Arial" w:cs="Arial"/>
              </w:rPr>
            </w:pPr>
          </w:p>
        </w:tc>
        <w:tc>
          <w:tcPr>
            <w:tcW w:w="5584" w:type="dxa"/>
            <w:shd w:val="clear" w:color="auto" w:fill="auto"/>
          </w:tcPr>
          <w:p w14:paraId="3AAD9253" w14:textId="6AB9357B" w:rsidR="008D0684" w:rsidRPr="008D0684" w:rsidRDefault="008D0684" w:rsidP="008D0684">
            <w:pPr>
              <w:rPr>
                <w:rFonts w:ascii="Arial" w:hAnsi="Arial" w:cs="Arial"/>
              </w:rPr>
            </w:pPr>
            <w:r w:rsidRPr="008D0684">
              <w:rPr>
                <w:rFonts w:ascii="Arial" w:hAnsi="Arial" w:cs="Arial"/>
              </w:rPr>
              <w:t>Graduação em Administração de Empresas. Universidade de Sorocaba, UNISO, Brasil.</w:t>
            </w:r>
          </w:p>
        </w:tc>
      </w:tr>
      <w:tr w:rsidR="009A1D84" w:rsidRPr="009A1D84" w14:paraId="6CC3C75F" w14:textId="77777777" w:rsidTr="008D0684">
        <w:trPr>
          <w:trHeight w:val="194"/>
          <w:jc w:val="center"/>
        </w:trPr>
        <w:tc>
          <w:tcPr>
            <w:tcW w:w="2910" w:type="dxa"/>
            <w:vMerge w:val="restart"/>
            <w:shd w:val="clear" w:color="auto" w:fill="auto"/>
          </w:tcPr>
          <w:p w14:paraId="4A9D9437" w14:textId="77777777" w:rsidR="00D0618C" w:rsidRPr="009A1D84" w:rsidRDefault="00D0618C" w:rsidP="00903C7B">
            <w:pPr>
              <w:jc w:val="both"/>
              <w:rPr>
                <w:rFonts w:ascii="Arial" w:hAnsi="Arial" w:cs="Arial"/>
                <w:b/>
                <w:bCs/>
              </w:rPr>
            </w:pPr>
            <w:r w:rsidRPr="009A1D84">
              <w:rPr>
                <w:rFonts w:ascii="Arial" w:hAnsi="Arial" w:cs="Arial"/>
                <w:b/>
                <w:bCs/>
              </w:rPr>
              <w:t>EXPERIÊNCIA PROFISSIONAL</w:t>
            </w:r>
          </w:p>
        </w:tc>
        <w:tc>
          <w:tcPr>
            <w:tcW w:w="5584" w:type="dxa"/>
            <w:shd w:val="clear" w:color="auto" w:fill="auto"/>
          </w:tcPr>
          <w:p w14:paraId="1A4BE603" w14:textId="063FABB5" w:rsidR="00D0618C" w:rsidRPr="009A1D84" w:rsidRDefault="00D0618C" w:rsidP="00903C7B">
            <w:pPr>
              <w:autoSpaceDE w:val="0"/>
              <w:autoSpaceDN w:val="0"/>
              <w:adjustRightInd w:val="0"/>
              <w:rPr>
                <w:rFonts w:ascii="Arial" w:eastAsia="Calibri" w:hAnsi="Arial" w:cs="Arial"/>
              </w:rPr>
            </w:pPr>
            <w:r w:rsidRPr="009A1D84">
              <w:rPr>
                <w:rFonts w:ascii="Arial" w:eastAsia="Calibri" w:hAnsi="Arial" w:cs="Arial"/>
              </w:rPr>
              <w:t>1</w:t>
            </w:r>
            <w:r w:rsidR="00CB0BBD">
              <w:rPr>
                <w:rFonts w:ascii="Arial" w:eastAsia="Calibri" w:hAnsi="Arial" w:cs="Arial"/>
              </w:rPr>
              <w:t>8</w:t>
            </w:r>
            <w:r w:rsidRPr="009A1D84">
              <w:rPr>
                <w:rFonts w:ascii="Arial" w:eastAsia="Calibri" w:hAnsi="Arial" w:cs="Arial"/>
              </w:rPr>
              <w:t xml:space="preserve"> anos de Docência no Ensino Superior.</w:t>
            </w:r>
          </w:p>
        </w:tc>
      </w:tr>
      <w:tr w:rsidR="009A1D84" w:rsidRPr="009A1D84" w14:paraId="36698D33" w14:textId="77777777" w:rsidTr="008D0684">
        <w:trPr>
          <w:trHeight w:val="194"/>
          <w:jc w:val="center"/>
        </w:trPr>
        <w:tc>
          <w:tcPr>
            <w:tcW w:w="2910" w:type="dxa"/>
            <w:vMerge/>
          </w:tcPr>
          <w:p w14:paraId="2DC46FE3" w14:textId="77777777" w:rsidR="00D0618C" w:rsidRPr="009A1D84" w:rsidRDefault="00D0618C" w:rsidP="00903C7B">
            <w:pPr>
              <w:jc w:val="both"/>
              <w:rPr>
                <w:rFonts w:ascii="Arial" w:hAnsi="Arial" w:cs="Arial"/>
                <w:b/>
                <w:bCs/>
              </w:rPr>
            </w:pPr>
          </w:p>
        </w:tc>
        <w:tc>
          <w:tcPr>
            <w:tcW w:w="5584" w:type="dxa"/>
            <w:shd w:val="clear" w:color="auto" w:fill="auto"/>
          </w:tcPr>
          <w:p w14:paraId="6405325A" w14:textId="159672FC" w:rsidR="00D0618C" w:rsidRPr="009A1D84" w:rsidRDefault="00CB0BBD" w:rsidP="00903C7B">
            <w:pPr>
              <w:autoSpaceDE w:val="0"/>
              <w:autoSpaceDN w:val="0"/>
              <w:adjustRightInd w:val="0"/>
              <w:rPr>
                <w:rFonts w:ascii="Arial" w:eastAsia="Calibri" w:hAnsi="Arial" w:cs="Arial"/>
              </w:rPr>
            </w:pPr>
            <w:r>
              <w:rPr>
                <w:rFonts w:ascii="Arial" w:eastAsia="Calibri" w:hAnsi="Arial" w:cs="Arial"/>
              </w:rPr>
              <w:t>26</w:t>
            </w:r>
            <w:r w:rsidR="00D0618C" w:rsidRPr="009A1D84">
              <w:rPr>
                <w:rFonts w:ascii="Arial" w:eastAsia="Calibri" w:hAnsi="Arial" w:cs="Arial"/>
              </w:rPr>
              <w:t xml:space="preserve"> anos de Experiência Profissional em </w:t>
            </w:r>
            <w:r>
              <w:rPr>
                <w:rFonts w:ascii="Arial" w:eastAsia="Calibri" w:hAnsi="Arial" w:cs="Arial"/>
              </w:rPr>
              <w:t>Gestão de Negócios</w:t>
            </w:r>
            <w:r w:rsidR="00D0618C" w:rsidRPr="009A1D84">
              <w:rPr>
                <w:rFonts w:ascii="Arial" w:eastAsia="Calibri" w:hAnsi="Arial" w:cs="Arial"/>
              </w:rPr>
              <w:t>.</w:t>
            </w:r>
          </w:p>
        </w:tc>
      </w:tr>
      <w:tr w:rsidR="009A1D84" w:rsidRPr="009A1D84" w14:paraId="221B27A7" w14:textId="77777777" w:rsidTr="008D0684">
        <w:trPr>
          <w:trHeight w:val="47"/>
          <w:jc w:val="center"/>
        </w:trPr>
        <w:tc>
          <w:tcPr>
            <w:tcW w:w="2910" w:type="dxa"/>
            <w:vMerge w:val="restart"/>
            <w:shd w:val="clear" w:color="auto" w:fill="auto"/>
          </w:tcPr>
          <w:p w14:paraId="0CFB8AE9" w14:textId="77777777" w:rsidR="00D0618C" w:rsidRPr="009A1D84" w:rsidRDefault="00D0618C" w:rsidP="00903C7B">
            <w:pPr>
              <w:rPr>
                <w:rFonts w:ascii="Arial" w:hAnsi="Arial" w:cs="Arial"/>
                <w:b/>
                <w:bCs/>
              </w:rPr>
            </w:pPr>
          </w:p>
          <w:p w14:paraId="290CBB07" w14:textId="77777777" w:rsidR="00D0618C" w:rsidRPr="009A1D84" w:rsidRDefault="00D0618C" w:rsidP="00903C7B">
            <w:pPr>
              <w:rPr>
                <w:rFonts w:ascii="Arial" w:hAnsi="Arial" w:cs="Arial"/>
                <w:b/>
                <w:bCs/>
              </w:rPr>
            </w:pPr>
            <w:r w:rsidRPr="009A1D84">
              <w:rPr>
                <w:rFonts w:ascii="Arial" w:hAnsi="Arial" w:cs="Arial"/>
                <w:b/>
                <w:bCs/>
              </w:rPr>
              <w:t>DISCIPLINAS MINISTRADAS</w:t>
            </w:r>
          </w:p>
        </w:tc>
        <w:tc>
          <w:tcPr>
            <w:tcW w:w="5584" w:type="dxa"/>
            <w:shd w:val="clear" w:color="auto" w:fill="auto"/>
          </w:tcPr>
          <w:p w14:paraId="686FBFBA" w14:textId="29CA38C5" w:rsidR="00D0618C" w:rsidRPr="009A1D84" w:rsidRDefault="00CB0BBD" w:rsidP="00903C7B">
            <w:pPr>
              <w:rPr>
                <w:rFonts w:ascii="Arial" w:hAnsi="Arial" w:cs="Arial"/>
              </w:rPr>
            </w:pPr>
            <w:r>
              <w:rPr>
                <w:rFonts w:ascii="Arial" w:hAnsi="Arial" w:cs="Arial"/>
              </w:rPr>
              <w:t>Empreendedorismo e Inovação</w:t>
            </w:r>
          </w:p>
        </w:tc>
      </w:tr>
      <w:tr w:rsidR="009A1D84" w:rsidRPr="009A1D84" w14:paraId="7428D010" w14:textId="77777777" w:rsidTr="008D0684">
        <w:trPr>
          <w:trHeight w:val="47"/>
          <w:jc w:val="center"/>
        </w:trPr>
        <w:tc>
          <w:tcPr>
            <w:tcW w:w="2910" w:type="dxa"/>
            <w:vMerge/>
          </w:tcPr>
          <w:p w14:paraId="06CCE66C" w14:textId="77777777" w:rsidR="00D0618C" w:rsidRPr="009A1D84" w:rsidRDefault="00D0618C" w:rsidP="00903C7B">
            <w:pPr>
              <w:rPr>
                <w:rFonts w:ascii="Arial" w:hAnsi="Arial" w:cs="Arial"/>
              </w:rPr>
            </w:pPr>
          </w:p>
        </w:tc>
        <w:tc>
          <w:tcPr>
            <w:tcW w:w="5584" w:type="dxa"/>
            <w:shd w:val="clear" w:color="auto" w:fill="auto"/>
          </w:tcPr>
          <w:p w14:paraId="7DB06BE9" w14:textId="722060FB" w:rsidR="00D0618C" w:rsidRPr="009A1D84" w:rsidRDefault="00CB0BBD" w:rsidP="00903C7B">
            <w:pPr>
              <w:rPr>
                <w:rFonts w:ascii="Arial" w:hAnsi="Arial" w:cs="Arial"/>
              </w:rPr>
            </w:pPr>
            <w:r w:rsidRPr="00CB0BBD">
              <w:rPr>
                <w:rFonts w:ascii="Arial" w:hAnsi="Arial" w:cs="Arial"/>
              </w:rPr>
              <w:t xml:space="preserve">Marketing </w:t>
            </w:r>
            <w:r>
              <w:rPr>
                <w:rFonts w:ascii="Arial" w:hAnsi="Arial" w:cs="Arial"/>
              </w:rPr>
              <w:t>e</w:t>
            </w:r>
            <w:r w:rsidRPr="00CB0BBD">
              <w:rPr>
                <w:rFonts w:ascii="Arial" w:hAnsi="Arial" w:cs="Arial"/>
              </w:rPr>
              <w:t xml:space="preserve"> Comércio Eletrônico</w:t>
            </w:r>
          </w:p>
        </w:tc>
      </w:tr>
      <w:tr w:rsidR="009A1D84" w:rsidRPr="009A1D84" w14:paraId="70D36951" w14:textId="77777777" w:rsidTr="008D0684">
        <w:trPr>
          <w:trHeight w:val="47"/>
          <w:jc w:val="center"/>
        </w:trPr>
        <w:tc>
          <w:tcPr>
            <w:tcW w:w="2910" w:type="dxa"/>
            <w:vMerge/>
          </w:tcPr>
          <w:p w14:paraId="5CC2F0EB" w14:textId="77777777" w:rsidR="00D0618C" w:rsidRPr="009A1D84" w:rsidRDefault="00D0618C" w:rsidP="00903C7B">
            <w:pPr>
              <w:rPr>
                <w:rFonts w:ascii="Arial" w:hAnsi="Arial" w:cs="Arial"/>
              </w:rPr>
            </w:pPr>
          </w:p>
        </w:tc>
        <w:tc>
          <w:tcPr>
            <w:tcW w:w="5584" w:type="dxa"/>
            <w:shd w:val="clear" w:color="auto" w:fill="auto"/>
          </w:tcPr>
          <w:p w14:paraId="3DA151FF" w14:textId="1FA6ACFC" w:rsidR="00D0618C" w:rsidRPr="009A1D84" w:rsidRDefault="00CB0BBD" w:rsidP="00903C7B">
            <w:pPr>
              <w:rPr>
                <w:rFonts w:ascii="Arial" w:hAnsi="Arial" w:cs="Arial"/>
              </w:rPr>
            </w:pPr>
            <w:r w:rsidRPr="00CB0BBD">
              <w:rPr>
                <w:rFonts w:ascii="Arial" w:hAnsi="Arial" w:cs="Arial"/>
              </w:rPr>
              <w:t>Ambiente Mercadológico</w:t>
            </w:r>
          </w:p>
        </w:tc>
      </w:tr>
      <w:tr w:rsidR="00D0618C" w:rsidRPr="009A1D84" w14:paraId="15908461" w14:textId="77777777" w:rsidTr="008D0684">
        <w:trPr>
          <w:trHeight w:val="47"/>
          <w:jc w:val="center"/>
        </w:trPr>
        <w:tc>
          <w:tcPr>
            <w:tcW w:w="2910" w:type="dxa"/>
            <w:shd w:val="clear" w:color="auto" w:fill="auto"/>
          </w:tcPr>
          <w:p w14:paraId="2800D0CD" w14:textId="77777777" w:rsidR="00D0618C" w:rsidRPr="009A1D84" w:rsidRDefault="00D0618C" w:rsidP="00903C7B">
            <w:pPr>
              <w:rPr>
                <w:rFonts w:ascii="Arial" w:hAnsi="Arial" w:cs="Arial"/>
              </w:rPr>
            </w:pPr>
          </w:p>
          <w:p w14:paraId="42572336" w14:textId="77777777" w:rsidR="00D0618C" w:rsidRPr="009A1D84" w:rsidRDefault="00D0618C" w:rsidP="00903C7B">
            <w:pPr>
              <w:rPr>
                <w:rFonts w:ascii="Arial" w:hAnsi="Arial" w:cs="Arial"/>
                <w:b/>
                <w:bCs/>
              </w:rPr>
            </w:pPr>
            <w:r w:rsidRPr="009A1D84">
              <w:rPr>
                <w:rFonts w:ascii="Arial" w:hAnsi="Arial" w:cs="Arial"/>
                <w:b/>
                <w:bCs/>
              </w:rPr>
              <w:t>REGIME DE TRABALHO</w:t>
            </w:r>
          </w:p>
        </w:tc>
        <w:tc>
          <w:tcPr>
            <w:tcW w:w="5584" w:type="dxa"/>
            <w:shd w:val="clear" w:color="auto" w:fill="auto"/>
          </w:tcPr>
          <w:p w14:paraId="23EEA72F" w14:textId="77777777" w:rsidR="00D0618C" w:rsidRPr="009A1D84" w:rsidRDefault="00D0618C" w:rsidP="00CF24B1">
            <w:pPr>
              <w:jc w:val="both"/>
              <w:rPr>
                <w:rFonts w:ascii="Arial" w:hAnsi="Arial" w:cs="Arial"/>
              </w:rPr>
            </w:pPr>
            <w:r w:rsidRPr="009A1D84">
              <w:rPr>
                <w:rFonts w:ascii="Arial" w:hAnsi="Arial" w:cs="Arial"/>
              </w:rPr>
              <w:t>Integral, compondo uma carga horária de 40 horas semanais, sendo 20 horas destinadas ao trabalho docente e 20 horas para participação no NDE, coordenação do curso, orientação de alunos, reuniões pedagógicas e estudos.</w:t>
            </w:r>
          </w:p>
        </w:tc>
      </w:tr>
    </w:tbl>
    <w:p w14:paraId="1FB6AECB" w14:textId="77777777" w:rsidR="00407707" w:rsidRPr="009A1D84" w:rsidRDefault="00407707" w:rsidP="00E80071">
      <w:pPr>
        <w:rPr>
          <w:rFonts w:ascii="Arial" w:hAnsi="Arial" w:cs="Arial"/>
          <w:b/>
          <w:bCs/>
        </w:rPr>
      </w:pPr>
    </w:p>
    <w:p w14:paraId="50306758" w14:textId="329881C2" w:rsidR="00FA38E9" w:rsidRPr="009A1D84" w:rsidRDefault="009D799A" w:rsidP="00C95D69">
      <w:pPr>
        <w:pStyle w:val="Ttulo2"/>
        <w:numPr>
          <w:ilvl w:val="1"/>
          <w:numId w:val="11"/>
        </w:numPr>
        <w:spacing w:before="240" w:line="360" w:lineRule="auto"/>
        <w:jc w:val="both"/>
        <w:rPr>
          <w:rFonts w:ascii="Arial" w:hAnsi="Arial" w:cs="Arial"/>
          <w:b/>
          <w:bCs/>
          <w:color w:val="auto"/>
          <w:sz w:val="22"/>
          <w:szCs w:val="22"/>
        </w:rPr>
      </w:pPr>
      <w:bookmarkStart w:id="14" w:name="_Toc195041432"/>
      <w:r w:rsidRPr="009A1D84">
        <w:rPr>
          <w:rFonts w:ascii="Arial" w:hAnsi="Arial" w:cs="Arial"/>
          <w:b/>
          <w:bCs/>
          <w:color w:val="auto"/>
          <w:sz w:val="22"/>
          <w:szCs w:val="22"/>
        </w:rPr>
        <w:t>Núcleo Docente Estruturan</w:t>
      </w:r>
      <w:r w:rsidR="00FA38E9" w:rsidRPr="009A1D84">
        <w:rPr>
          <w:rFonts w:ascii="Arial" w:hAnsi="Arial" w:cs="Arial"/>
          <w:b/>
          <w:bCs/>
          <w:color w:val="auto"/>
          <w:sz w:val="22"/>
          <w:szCs w:val="22"/>
        </w:rPr>
        <w:t>te</w:t>
      </w:r>
      <w:bookmarkEnd w:id="14"/>
    </w:p>
    <w:p w14:paraId="45CECC72" w14:textId="7CEEBC3B" w:rsidR="001025E0" w:rsidRPr="009A1D84" w:rsidRDefault="00FA38E9" w:rsidP="00C95D69">
      <w:pPr>
        <w:widowControl w:val="0"/>
        <w:autoSpaceDE w:val="0"/>
        <w:autoSpaceDN w:val="0"/>
        <w:spacing w:before="240" w:after="0" w:line="360" w:lineRule="auto"/>
        <w:jc w:val="both"/>
        <w:rPr>
          <w:rFonts w:ascii="Arial" w:hAnsi="Arial" w:cs="Arial"/>
          <w:lang w:val="pt-PT"/>
        </w:rPr>
      </w:pPr>
      <w:r w:rsidRPr="009A1D84">
        <w:rPr>
          <w:rFonts w:ascii="Arial" w:hAnsi="Arial" w:cs="Arial"/>
          <w:lang w:val="pt-PT"/>
        </w:rPr>
        <w:t>Considerando-se o</w:t>
      </w:r>
      <w:r w:rsidR="00E614FB" w:rsidRPr="009A1D84">
        <w:rPr>
          <w:rFonts w:ascii="Arial" w:hAnsi="Arial" w:cs="Arial"/>
          <w:lang w:val="pt-PT"/>
        </w:rPr>
        <w:t>s</w:t>
      </w:r>
      <w:r w:rsidRPr="009A1D84">
        <w:rPr>
          <w:rFonts w:ascii="Arial" w:hAnsi="Arial" w:cs="Arial"/>
          <w:lang w:val="pt-PT"/>
        </w:rPr>
        <w:t xml:space="preserve"> dispos</w:t>
      </w:r>
      <w:r w:rsidR="00E614FB" w:rsidRPr="009A1D84">
        <w:rPr>
          <w:rFonts w:ascii="Arial" w:hAnsi="Arial" w:cs="Arial"/>
          <w:lang w:val="pt-PT"/>
        </w:rPr>
        <w:t>itivos legais</w:t>
      </w:r>
      <w:r w:rsidR="009B312C" w:rsidRPr="009A1D84">
        <w:rPr>
          <w:rFonts w:ascii="Arial" w:hAnsi="Arial" w:cs="Arial"/>
          <w:lang w:val="pt-PT"/>
        </w:rPr>
        <w:t>, o N</w:t>
      </w:r>
      <w:r w:rsidR="00E614FB" w:rsidRPr="009A1D84">
        <w:rPr>
          <w:rFonts w:ascii="Arial" w:hAnsi="Arial" w:cs="Arial"/>
          <w:lang w:val="pt-PT"/>
        </w:rPr>
        <w:t xml:space="preserve">úcleo Docente Estruturante </w:t>
      </w:r>
      <w:r w:rsidR="009B312C" w:rsidRPr="009A1D84">
        <w:rPr>
          <w:rFonts w:ascii="Arial" w:hAnsi="Arial" w:cs="Arial"/>
          <w:lang w:val="pt-PT"/>
        </w:rPr>
        <w:t xml:space="preserve">de </w:t>
      </w:r>
      <w:r w:rsidR="00CF24B1">
        <w:rPr>
          <w:rFonts w:ascii="Arial" w:hAnsi="Arial" w:cs="Arial"/>
          <w:lang w:val="pt-PT"/>
        </w:rPr>
        <w:t>Processos Gerencias</w:t>
      </w:r>
      <w:r w:rsidRPr="009A1D84">
        <w:rPr>
          <w:rFonts w:ascii="Arial" w:hAnsi="Arial" w:cs="Arial"/>
          <w:lang w:val="pt-PT"/>
        </w:rPr>
        <w:t xml:space="preserve"> é composto</w:t>
      </w:r>
      <w:r w:rsidRPr="009A1D84">
        <w:rPr>
          <w:rFonts w:ascii="Arial" w:hAnsi="Arial" w:cs="Arial"/>
          <w:spacing w:val="-8"/>
          <w:lang w:val="pt-PT"/>
        </w:rPr>
        <w:t xml:space="preserve"> </w:t>
      </w:r>
      <w:r w:rsidRPr="009A1D84">
        <w:rPr>
          <w:rFonts w:ascii="Arial" w:hAnsi="Arial" w:cs="Arial"/>
          <w:lang w:val="pt-PT"/>
        </w:rPr>
        <w:t>por</w:t>
      </w:r>
      <w:r w:rsidRPr="009A1D84">
        <w:rPr>
          <w:rFonts w:ascii="Arial" w:hAnsi="Arial" w:cs="Arial"/>
          <w:spacing w:val="-9"/>
          <w:lang w:val="pt-PT"/>
        </w:rPr>
        <w:t xml:space="preserve"> </w:t>
      </w:r>
      <w:r w:rsidR="00B125C9" w:rsidRPr="009A1D84">
        <w:rPr>
          <w:rFonts w:ascii="Arial" w:hAnsi="Arial" w:cs="Arial"/>
          <w:spacing w:val="-9"/>
          <w:lang w:val="pt-PT"/>
        </w:rPr>
        <w:t>5</w:t>
      </w:r>
      <w:r w:rsidRPr="009A1D84">
        <w:rPr>
          <w:rFonts w:ascii="Arial" w:hAnsi="Arial" w:cs="Arial"/>
          <w:spacing w:val="-9"/>
          <w:lang w:val="pt-PT"/>
        </w:rPr>
        <w:t xml:space="preserve"> </w:t>
      </w:r>
      <w:r w:rsidRPr="009A1D84">
        <w:rPr>
          <w:rFonts w:ascii="Arial" w:hAnsi="Arial" w:cs="Arial"/>
          <w:lang w:val="pt-PT"/>
        </w:rPr>
        <w:t>(</w:t>
      </w:r>
      <w:r w:rsidR="00B125C9" w:rsidRPr="009A1D84">
        <w:rPr>
          <w:rFonts w:ascii="Arial" w:hAnsi="Arial" w:cs="Arial"/>
          <w:lang w:val="pt-PT"/>
        </w:rPr>
        <w:t>cinco</w:t>
      </w:r>
      <w:r w:rsidRPr="009A1D84">
        <w:rPr>
          <w:rFonts w:ascii="Arial" w:hAnsi="Arial" w:cs="Arial"/>
          <w:lang w:val="pt-PT"/>
        </w:rPr>
        <w:t>)</w:t>
      </w:r>
      <w:r w:rsidRPr="009A1D84">
        <w:rPr>
          <w:rFonts w:ascii="Arial" w:hAnsi="Arial" w:cs="Arial"/>
          <w:spacing w:val="-10"/>
          <w:lang w:val="pt-PT"/>
        </w:rPr>
        <w:t xml:space="preserve"> </w:t>
      </w:r>
      <w:r w:rsidRPr="009A1D84">
        <w:rPr>
          <w:rFonts w:ascii="Arial" w:hAnsi="Arial" w:cs="Arial"/>
          <w:lang w:val="pt-PT"/>
        </w:rPr>
        <w:t>docentes</w:t>
      </w:r>
      <w:r w:rsidRPr="009A1D84">
        <w:rPr>
          <w:rFonts w:ascii="Arial" w:hAnsi="Arial" w:cs="Arial"/>
          <w:spacing w:val="-8"/>
          <w:lang w:val="pt-PT"/>
        </w:rPr>
        <w:t xml:space="preserve"> </w:t>
      </w:r>
      <w:r w:rsidRPr="009A1D84">
        <w:rPr>
          <w:rFonts w:ascii="Arial" w:hAnsi="Arial" w:cs="Arial"/>
          <w:lang w:val="pt-PT"/>
        </w:rPr>
        <w:t>do</w:t>
      </w:r>
      <w:r w:rsidRPr="009A1D84">
        <w:rPr>
          <w:rFonts w:ascii="Arial" w:hAnsi="Arial" w:cs="Arial"/>
          <w:spacing w:val="-9"/>
          <w:lang w:val="pt-PT"/>
        </w:rPr>
        <w:t xml:space="preserve"> </w:t>
      </w:r>
      <w:r w:rsidRPr="009A1D84">
        <w:rPr>
          <w:rFonts w:ascii="Arial" w:hAnsi="Arial" w:cs="Arial"/>
          <w:lang w:val="pt-PT"/>
        </w:rPr>
        <w:t>curso,</w:t>
      </w:r>
      <w:r w:rsidRPr="009A1D84">
        <w:rPr>
          <w:rFonts w:ascii="Arial" w:hAnsi="Arial" w:cs="Arial"/>
          <w:spacing w:val="-9"/>
          <w:lang w:val="pt-PT"/>
        </w:rPr>
        <w:t xml:space="preserve"> </w:t>
      </w:r>
      <w:r w:rsidRPr="009A1D84">
        <w:rPr>
          <w:rFonts w:ascii="Arial" w:hAnsi="Arial" w:cs="Arial"/>
          <w:lang w:val="pt-PT"/>
        </w:rPr>
        <w:t>de</w:t>
      </w:r>
      <w:r w:rsidRPr="009A1D84">
        <w:rPr>
          <w:rFonts w:ascii="Arial" w:hAnsi="Arial" w:cs="Arial"/>
          <w:spacing w:val="-7"/>
          <w:lang w:val="pt-PT"/>
        </w:rPr>
        <w:t xml:space="preserve"> </w:t>
      </w:r>
      <w:r w:rsidRPr="009A1D84">
        <w:rPr>
          <w:rFonts w:ascii="Arial" w:hAnsi="Arial" w:cs="Arial"/>
          <w:lang w:val="pt-PT"/>
        </w:rPr>
        <w:t>elevada</w:t>
      </w:r>
      <w:r w:rsidRPr="009A1D84">
        <w:rPr>
          <w:rFonts w:ascii="Arial" w:hAnsi="Arial" w:cs="Arial"/>
          <w:spacing w:val="-9"/>
          <w:lang w:val="pt-PT"/>
        </w:rPr>
        <w:t xml:space="preserve"> </w:t>
      </w:r>
      <w:r w:rsidRPr="009A1D84">
        <w:rPr>
          <w:rFonts w:ascii="Arial" w:hAnsi="Arial" w:cs="Arial"/>
          <w:lang w:val="pt-PT"/>
        </w:rPr>
        <w:t>formação</w:t>
      </w:r>
      <w:r w:rsidRPr="009A1D84">
        <w:rPr>
          <w:rFonts w:ascii="Arial" w:hAnsi="Arial" w:cs="Arial"/>
          <w:spacing w:val="-9"/>
          <w:lang w:val="pt-PT"/>
        </w:rPr>
        <w:t xml:space="preserve"> </w:t>
      </w:r>
      <w:r w:rsidRPr="009A1D84">
        <w:rPr>
          <w:rFonts w:ascii="Arial" w:hAnsi="Arial" w:cs="Arial"/>
          <w:lang w:val="pt-PT"/>
        </w:rPr>
        <w:t>e</w:t>
      </w:r>
      <w:r w:rsidRPr="009A1D84">
        <w:rPr>
          <w:rFonts w:ascii="Arial" w:hAnsi="Arial" w:cs="Arial"/>
          <w:spacing w:val="-10"/>
          <w:lang w:val="pt-PT"/>
        </w:rPr>
        <w:t xml:space="preserve"> </w:t>
      </w:r>
      <w:r w:rsidRPr="009A1D84">
        <w:rPr>
          <w:rFonts w:ascii="Arial" w:hAnsi="Arial" w:cs="Arial"/>
          <w:lang w:val="pt-PT"/>
        </w:rPr>
        <w:t>titulação,</w:t>
      </w:r>
      <w:r w:rsidRPr="009A1D84">
        <w:rPr>
          <w:rFonts w:ascii="Arial" w:hAnsi="Arial" w:cs="Arial"/>
          <w:spacing w:val="-9"/>
          <w:lang w:val="pt-PT"/>
        </w:rPr>
        <w:t xml:space="preserve"> </w:t>
      </w:r>
      <w:r w:rsidRPr="009A1D84">
        <w:rPr>
          <w:rFonts w:ascii="Arial" w:hAnsi="Arial" w:cs="Arial"/>
          <w:lang w:val="pt-PT"/>
        </w:rPr>
        <w:t>contratados</w:t>
      </w:r>
      <w:r w:rsidRPr="009A1D84">
        <w:rPr>
          <w:rFonts w:ascii="Arial" w:hAnsi="Arial" w:cs="Arial"/>
          <w:spacing w:val="-8"/>
          <w:lang w:val="pt-PT"/>
        </w:rPr>
        <w:t xml:space="preserve"> </w:t>
      </w:r>
      <w:r w:rsidRPr="009A1D84">
        <w:rPr>
          <w:rFonts w:ascii="Arial" w:hAnsi="Arial" w:cs="Arial"/>
          <w:lang w:val="pt-PT"/>
        </w:rPr>
        <w:t>em</w:t>
      </w:r>
      <w:r w:rsidRPr="009A1D84">
        <w:rPr>
          <w:rFonts w:ascii="Arial" w:hAnsi="Arial" w:cs="Arial"/>
          <w:spacing w:val="-8"/>
          <w:lang w:val="pt-PT"/>
        </w:rPr>
        <w:t xml:space="preserve"> </w:t>
      </w:r>
      <w:r w:rsidRPr="009A1D84">
        <w:rPr>
          <w:rFonts w:ascii="Arial" w:hAnsi="Arial" w:cs="Arial"/>
          <w:lang w:val="pt-PT"/>
        </w:rPr>
        <w:t xml:space="preserve">tempo integral ou parcial, que respondem pela concepção, implementação, acompanhamento, consolidação e contínua atualização do Projeto Pedagógico do Curso. </w:t>
      </w:r>
    </w:p>
    <w:p w14:paraId="3A141A85" w14:textId="42EE2A05" w:rsidR="00FA38E9" w:rsidRPr="009A1D84" w:rsidRDefault="00FA38E9" w:rsidP="00C95D69">
      <w:pPr>
        <w:widowControl w:val="0"/>
        <w:autoSpaceDE w:val="0"/>
        <w:autoSpaceDN w:val="0"/>
        <w:spacing w:before="240" w:after="0" w:line="360" w:lineRule="auto"/>
        <w:jc w:val="both"/>
        <w:rPr>
          <w:rFonts w:ascii="Arial" w:hAnsi="Arial" w:cs="Arial"/>
          <w:lang w:val="pt-PT"/>
        </w:rPr>
      </w:pPr>
      <w:r w:rsidRPr="009A1D84">
        <w:rPr>
          <w:rFonts w:ascii="Arial" w:hAnsi="Arial" w:cs="Arial"/>
          <w:lang w:val="pt-PT"/>
        </w:rPr>
        <w:t>De forma a garantir a continuidade e a qualidade do seu Projeto Pedagógico, no regulamento do NDE, há previsão de permanência de parte de seus membros até o ato regulatório seguinte.</w:t>
      </w:r>
    </w:p>
    <w:p w14:paraId="7F7BDD9F" w14:textId="77777777" w:rsidR="00EB33E8" w:rsidRPr="009A1D84" w:rsidRDefault="00EB33E8">
      <w:pPr>
        <w:rPr>
          <w:rFonts w:ascii="Arial" w:hAnsi="Arial" w:cs="Arial"/>
        </w:rPr>
      </w:pPr>
      <w:r w:rsidRPr="009A1D84">
        <w:rPr>
          <w:rFonts w:ascii="Arial" w:hAnsi="Arial" w:cs="Arial"/>
        </w:rPr>
        <w:br w:type="page"/>
      </w:r>
    </w:p>
    <w:p w14:paraId="50D0EA82" w14:textId="02E9367A" w:rsidR="00FA38E9" w:rsidRPr="009A1D84" w:rsidRDefault="00FA38E9" w:rsidP="00FA38E9">
      <w:pPr>
        <w:widowControl w:val="0"/>
        <w:autoSpaceDE w:val="0"/>
        <w:autoSpaceDN w:val="0"/>
        <w:spacing w:before="240" w:line="360" w:lineRule="auto"/>
        <w:jc w:val="both"/>
        <w:rPr>
          <w:rFonts w:ascii="Arial" w:hAnsi="Arial" w:cs="Arial"/>
        </w:rPr>
      </w:pPr>
      <w:r w:rsidRPr="009A1D84">
        <w:rPr>
          <w:rFonts w:ascii="Arial" w:hAnsi="Arial" w:cs="Arial"/>
        </w:rPr>
        <w:lastRenderedPageBreak/>
        <w:t>Quadro</w:t>
      </w:r>
      <w:r w:rsidR="001025E0" w:rsidRPr="009A1D84">
        <w:rPr>
          <w:rFonts w:ascii="Arial" w:hAnsi="Arial" w:cs="Arial"/>
        </w:rPr>
        <w:t>:</w:t>
      </w:r>
      <w:r w:rsidRPr="009A1D84">
        <w:rPr>
          <w:rFonts w:ascii="Arial" w:hAnsi="Arial" w:cs="Arial"/>
        </w:rPr>
        <w:t xml:space="preserve"> Composição do NDE</w:t>
      </w:r>
    </w:p>
    <w:tbl>
      <w:tblPr>
        <w:tblW w:w="93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3966"/>
        <w:gridCol w:w="2127"/>
        <w:gridCol w:w="1559"/>
        <w:gridCol w:w="1724"/>
      </w:tblGrid>
      <w:tr w:rsidR="009A1D84" w:rsidRPr="009A1D84" w14:paraId="0CEDB789" w14:textId="77777777" w:rsidTr="00434D18">
        <w:trPr>
          <w:trHeight w:val="468"/>
          <w:jc w:val="center"/>
        </w:trPr>
        <w:tc>
          <w:tcPr>
            <w:tcW w:w="3966" w:type="dxa"/>
            <w:shd w:val="clear" w:color="auto" w:fill="002060"/>
            <w:vAlign w:val="center"/>
          </w:tcPr>
          <w:p w14:paraId="79C16F31" w14:textId="77777777" w:rsidR="00FA38E9" w:rsidRPr="009A1D84" w:rsidRDefault="00FA38E9" w:rsidP="00576D26">
            <w:pPr>
              <w:widowControl w:val="0"/>
              <w:autoSpaceDE w:val="0"/>
              <w:autoSpaceDN w:val="0"/>
              <w:spacing w:before="120" w:line="240" w:lineRule="auto"/>
              <w:jc w:val="center"/>
              <w:rPr>
                <w:rFonts w:ascii="Arial" w:hAnsi="Arial" w:cs="Arial"/>
                <w:b/>
                <w:bCs/>
                <w:sz w:val="20"/>
                <w:szCs w:val="20"/>
              </w:rPr>
            </w:pPr>
            <w:r w:rsidRPr="009A1D84">
              <w:rPr>
                <w:rFonts w:ascii="Arial" w:hAnsi="Arial" w:cs="Arial"/>
                <w:b/>
                <w:bCs/>
                <w:sz w:val="20"/>
                <w:szCs w:val="20"/>
              </w:rPr>
              <w:t>DOCENTE</w:t>
            </w:r>
          </w:p>
        </w:tc>
        <w:tc>
          <w:tcPr>
            <w:tcW w:w="2127" w:type="dxa"/>
            <w:shd w:val="clear" w:color="auto" w:fill="002060"/>
            <w:vAlign w:val="center"/>
          </w:tcPr>
          <w:p w14:paraId="0CD3A636" w14:textId="77777777" w:rsidR="00FA38E9" w:rsidRPr="009A1D84" w:rsidRDefault="00FA38E9" w:rsidP="00576D26">
            <w:pPr>
              <w:widowControl w:val="0"/>
              <w:autoSpaceDE w:val="0"/>
              <w:autoSpaceDN w:val="0"/>
              <w:spacing w:before="120" w:line="240" w:lineRule="auto"/>
              <w:jc w:val="center"/>
              <w:rPr>
                <w:rFonts w:ascii="Arial" w:hAnsi="Arial" w:cs="Arial"/>
                <w:b/>
                <w:bCs/>
                <w:sz w:val="20"/>
                <w:szCs w:val="20"/>
              </w:rPr>
            </w:pPr>
            <w:r w:rsidRPr="009A1D84">
              <w:rPr>
                <w:rFonts w:ascii="Arial" w:hAnsi="Arial" w:cs="Arial"/>
                <w:b/>
                <w:bCs/>
                <w:sz w:val="20"/>
                <w:szCs w:val="20"/>
              </w:rPr>
              <w:t>FUNÇÃO</w:t>
            </w:r>
          </w:p>
        </w:tc>
        <w:tc>
          <w:tcPr>
            <w:tcW w:w="1559" w:type="dxa"/>
            <w:shd w:val="clear" w:color="auto" w:fill="002060"/>
            <w:vAlign w:val="center"/>
          </w:tcPr>
          <w:p w14:paraId="2E9C1F63" w14:textId="77777777" w:rsidR="00FA38E9" w:rsidRPr="009A1D84" w:rsidRDefault="00FA38E9" w:rsidP="00576D26">
            <w:pPr>
              <w:widowControl w:val="0"/>
              <w:autoSpaceDE w:val="0"/>
              <w:autoSpaceDN w:val="0"/>
              <w:spacing w:before="120" w:line="240" w:lineRule="auto"/>
              <w:jc w:val="center"/>
              <w:rPr>
                <w:rFonts w:ascii="Arial" w:hAnsi="Arial" w:cs="Arial"/>
                <w:b/>
                <w:bCs/>
                <w:sz w:val="20"/>
                <w:szCs w:val="20"/>
              </w:rPr>
            </w:pPr>
            <w:r w:rsidRPr="009A1D84">
              <w:rPr>
                <w:rFonts w:ascii="Arial" w:hAnsi="Arial" w:cs="Arial"/>
                <w:b/>
                <w:bCs/>
                <w:sz w:val="20"/>
                <w:szCs w:val="20"/>
              </w:rPr>
              <w:t>TITULAÇÃO</w:t>
            </w:r>
          </w:p>
        </w:tc>
        <w:tc>
          <w:tcPr>
            <w:tcW w:w="1724" w:type="dxa"/>
            <w:shd w:val="clear" w:color="auto" w:fill="002060"/>
            <w:vAlign w:val="center"/>
          </w:tcPr>
          <w:p w14:paraId="366CF487" w14:textId="77777777" w:rsidR="00FA38E9" w:rsidRPr="009A1D84" w:rsidRDefault="00FA38E9" w:rsidP="00576D26">
            <w:pPr>
              <w:widowControl w:val="0"/>
              <w:autoSpaceDE w:val="0"/>
              <w:autoSpaceDN w:val="0"/>
              <w:spacing w:before="120" w:line="240" w:lineRule="auto"/>
              <w:jc w:val="center"/>
              <w:rPr>
                <w:rFonts w:ascii="Arial" w:hAnsi="Arial" w:cs="Arial"/>
                <w:b/>
                <w:bCs/>
                <w:sz w:val="20"/>
                <w:szCs w:val="20"/>
              </w:rPr>
            </w:pPr>
            <w:r w:rsidRPr="009A1D84">
              <w:rPr>
                <w:rFonts w:ascii="Arial" w:hAnsi="Arial" w:cs="Arial"/>
                <w:b/>
                <w:bCs/>
                <w:sz w:val="20"/>
                <w:szCs w:val="20"/>
              </w:rPr>
              <w:t>REGIME DE TABALHO</w:t>
            </w:r>
          </w:p>
        </w:tc>
      </w:tr>
      <w:tr w:rsidR="00CF24B1" w:rsidRPr="009A1D84" w14:paraId="6336636B" w14:textId="77777777" w:rsidTr="00434D18">
        <w:trPr>
          <w:trHeight w:val="283"/>
          <w:jc w:val="center"/>
        </w:trPr>
        <w:tc>
          <w:tcPr>
            <w:tcW w:w="3966" w:type="dxa"/>
          </w:tcPr>
          <w:p w14:paraId="1336338A" w14:textId="32E6ED0F" w:rsidR="00CF24B1" w:rsidRPr="00CF24B1" w:rsidRDefault="00CF24B1" w:rsidP="00CF24B1">
            <w:pPr>
              <w:widowControl w:val="0"/>
              <w:autoSpaceDE w:val="0"/>
              <w:autoSpaceDN w:val="0"/>
              <w:spacing w:before="120" w:line="240" w:lineRule="auto"/>
              <w:rPr>
                <w:rFonts w:ascii="Arial" w:hAnsi="Arial" w:cs="Arial"/>
                <w:sz w:val="20"/>
                <w:szCs w:val="20"/>
              </w:rPr>
            </w:pPr>
            <w:r w:rsidRPr="00CF24B1">
              <w:rPr>
                <w:rStyle w:val="bold"/>
              </w:rPr>
              <w:t>Prof. Dr. Alex Sandro Benetti Dias</w:t>
            </w:r>
            <w:r w:rsidRPr="00CF24B1">
              <w:rPr>
                <w:rStyle w:val="ng-star-inserted"/>
              </w:rPr>
              <w:t xml:space="preserve"> </w:t>
            </w:r>
          </w:p>
        </w:tc>
        <w:tc>
          <w:tcPr>
            <w:tcW w:w="2127" w:type="dxa"/>
          </w:tcPr>
          <w:p w14:paraId="2163ED55" w14:textId="387874E4" w:rsidR="00CF24B1" w:rsidRPr="009A1D84" w:rsidRDefault="00CF24B1" w:rsidP="00CF24B1">
            <w:pPr>
              <w:widowControl w:val="0"/>
              <w:autoSpaceDE w:val="0"/>
              <w:autoSpaceDN w:val="0"/>
              <w:spacing w:before="120" w:line="240" w:lineRule="auto"/>
              <w:jc w:val="center"/>
              <w:rPr>
                <w:rFonts w:ascii="Arial" w:hAnsi="Arial" w:cs="Arial"/>
                <w:sz w:val="20"/>
                <w:szCs w:val="20"/>
              </w:rPr>
            </w:pPr>
            <w:r>
              <w:rPr>
                <w:rFonts w:ascii="Arial" w:hAnsi="Arial" w:cs="Arial"/>
                <w:sz w:val="20"/>
                <w:szCs w:val="20"/>
              </w:rPr>
              <w:t>Coordenador</w:t>
            </w:r>
          </w:p>
        </w:tc>
        <w:tc>
          <w:tcPr>
            <w:tcW w:w="1559" w:type="dxa"/>
          </w:tcPr>
          <w:p w14:paraId="11949233" w14:textId="775DF02C"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Doutor</w:t>
            </w:r>
          </w:p>
        </w:tc>
        <w:tc>
          <w:tcPr>
            <w:tcW w:w="1724" w:type="dxa"/>
            <w:vAlign w:val="center"/>
          </w:tcPr>
          <w:p w14:paraId="0BB96A79" w14:textId="3208842C"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Integral</w:t>
            </w:r>
          </w:p>
        </w:tc>
      </w:tr>
      <w:tr w:rsidR="00CF24B1" w:rsidRPr="009A1D84" w14:paraId="7B3C3BCB" w14:textId="77777777" w:rsidTr="00434D18">
        <w:trPr>
          <w:trHeight w:val="225"/>
          <w:jc w:val="center"/>
        </w:trPr>
        <w:tc>
          <w:tcPr>
            <w:tcW w:w="3966" w:type="dxa"/>
          </w:tcPr>
          <w:p w14:paraId="3890FA4E" w14:textId="731E3206" w:rsidR="00CF24B1" w:rsidRPr="00CF24B1" w:rsidRDefault="00CF24B1" w:rsidP="00CF24B1">
            <w:pPr>
              <w:widowControl w:val="0"/>
              <w:autoSpaceDE w:val="0"/>
              <w:autoSpaceDN w:val="0"/>
              <w:spacing w:before="120" w:line="240" w:lineRule="auto"/>
              <w:rPr>
                <w:rFonts w:ascii="Arial" w:hAnsi="Arial" w:cs="Arial"/>
                <w:sz w:val="20"/>
                <w:szCs w:val="20"/>
              </w:rPr>
            </w:pPr>
            <w:r w:rsidRPr="00CF24B1">
              <w:rPr>
                <w:rStyle w:val="bold"/>
              </w:rPr>
              <w:t>Prof. Ms. Sandro Luis de Carvalho Neves</w:t>
            </w:r>
          </w:p>
        </w:tc>
        <w:tc>
          <w:tcPr>
            <w:tcW w:w="2127" w:type="dxa"/>
          </w:tcPr>
          <w:p w14:paraId="2CDF5489" w14:textId="77777777"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Membro Docente</w:t>
            </w:r>
          </w:p>
        </w:tc>
        <w:tc>
          <w:tcPr>
            <w:tcW w:w="1559" w:type="dxa"/>
          </w:tcPr>
          <w:p w14:paraId="0EBAC937" w14:textId="28D570CA" w:rsidR="00CF24B1" w:rsidRPr="009A1D84" w:rsidRDefault="00CF24B1" w:rsidP="00CF24B1">
            <w:pPr>
              <w:widowControl w:val="0"/>
              <w:autoSpaceDE w:val="0"/>
              <w:autoSpaceDN w:val="0"/>
              <w:spacing w:before="120" w:line="240" w:lineRule="auto"/>
              <w:jc w:val="center"/>
              <w:rPr>
                <w:rFonts w:ascii="Arial" w:hAnsi="Arial" w:cs="Arial"/>
                <w:sz w:val="20"/>
                <w:szCs w:val="20"/>
              </w:rPr>
            </w:pPr>
            <w:r>
              <w:rPr>
                <w:rFonts w:ascii="Arial" w:hAnsi="Arial" w:cs="Arial"/>
                <w:sz w:val="20"/>
                <w:szCs w:val="20"/>
              </w:rPr>
              <w:t>Mestre</w:t>
            </w:r>
          </w:p>
        </w:tc>
        <w:tc>
          <w:tcPr>
            <w:tcW w:w="1724" w:type="dxa"/>
          </w:tcPr>
          <w:p w14:paraId="2EC5F45C" w14:textId="77777777"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Integral</w:t>
            </w:r>
          </w:p>
        </w:tc>
      </w:tr>
      <w:tr w:rsidR="00CF24B1" w:rsidRPr="009A1D84" w14:paraId="6937758C" w14:textId="77777777" w:rsidTr="00434D18">
        <w:trPr>
          <w:trHeight w:val="283"/>
          <w:jc w:val="center"/>
        </w:trPr>
        <w:tc>
          <w:tcPr>
            <w:tcW w:w="3966" w:type="dxa"/>
          </w:tcPr>
          <w:p w14:paraId="50CEDACC" w14:textId="1736892A" w:rsidR="00CF24B1" w:rsidRPr="00CF24B1" w:rsidRDefault="00CF24B1" w:rsidP="00CF24B1">
            <w:pPr>
              <w:widowControl w:val="0"/>
              <w:autoSpaceDE w:val="0"/>
              <w:autoSpaceDN w:val="0"/>
              <w:spacing w:before="120" w:line="240" w:lineRule="auto"/>
              <w:rPr>
                <w:rFonts w:ascii="Arial" w:hAnsi="Arial" w:cs="Arial"/>
                <w:sz w:val="20"/>
                <w:szCs w:val="20"/>
              </w:rPr>
            </w:pPr>
            <w:r w:rsidRPr="00CF24B1">
              <w:rPr>
                <w:rStyle w:val="bold"/>
              </w:rPr>
              <w:t>Prof. Dr. Gilmar Cardozo de Jesus</w:t>
            </w:r>
          </w:p>
        </w:tc>
        <w:tc>
          <w:tcPr>
            <w:tcW w:w="2127" w:type="dxa"/>
          </w:tcPr>
          <w:p w14:paraId="2AACAE49" w14:textId="77777777"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Membro Docente</w:t>
            </w:r>
          </w:p>
        </w:tc>
        <w:tc>
          <w:tcPr>
            <w:tcW w:w="1559" w:type="dxa"/>
          </w:tcPr>
          <w:p w14:paraId="3DA6E8C2" w14:textId="2D2CECF7" w:rsidR="00CF24B1" w:rsidRPr="009A1D84" w:rsidRDefault="00CF24B1" w:rsidP="00CF24B1">
            <w:pPr>
              <w:widowControl w:val="0"/>
              <w:autoSpaceDE w:val="0"/>
              <w:autoSpaceDN w:val="0"/>
              <w:spacing w:before="120" w:line="240" w:lineRule="auto"/>
              <w:jc w:val="center"/>
              <w:rPr>
                <w:rFonts w:ascii="Arial" w:hAnsi="Arial" w:cs="Arial"/>
                <w:sz w:val="20"/>
                <w:szCs w:val="20"/>
              </w:rPr>
            </w:pPr>
            <w:r>
              <w:rPr>
                <w:rFonts w:ascii="Arial" w:hAnsi="Arial" w:cs="Arial"/>
                <w:sz w:val="20"/>
                <w:szCs w:val="20"/>
              </w:rPr>
              <w:t>Doutor</w:t>
            </w:r>
          </w:p>
        </w:tc>
        <w:tc>
          <w:tcPr>
            <w:tcW w:w="1724" w:type="dxa"/>
            <w:vAlign w:val="center"/>
          </w:tcPr>
          <w:p w14:paraId="473C23D5" w14:textId="0AFC877B"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Integral</w:t>
            </w:r>
          </w:p>
        </w:tc>
      </w:tr>
      <w:tr w:rsidR="00CF24B1" w:rsidRPr="009A1D84" w14:paraId="61A19BD4" w14:textId="77777777" w:rsidTr="00434D18">
        <w:trPr>
          <w:trHeight w:val="283"/>
          <w:jc w:val="center"/>
        </w:trPr>
        <w:tc>
          <w:tcPr>
            <w:tcW w:w="3966" w:type="dxa"/>
          </w:tcPr>
          <w:p w14:paraId="660CDC0A" w14:textId="44393ED0" w:rsidR="00CF24B1" w:rsidRPr="00CF24B1" w:rsidRDefault="00CF24B1" w:rsidP="00CF24B1">
            <w:pPr>
              <w:widowControl w:val="0"/>
              <w:autoSpaceDE w:val="0"/>
              <w:autoSpaceDN w:val="0"/>
              <w:spacing w:before="120" w:line="240" w:lineRule="auto"/>
              <w:rPr>
                <w:rFonts w:ascii="Arial" w:hAnsi="Arial" w:cs="Arial"/>
                <w:sz w:val="20"/>
                <w:szCs w:val="20"/>
              </w:rPr>
            </w:pPr>
            <w:r w:rsidRPr="00CF24B1">
              <w:t>Prof. Ms. Gisele Massarani Alexandre de Carvalho</w:t>
            </w:r>
          </w:p>
        </w:tc>
        <w:tc>
          <w:tcPr>
            <w:tcW w:w="2127" w:type="dxa"/>
          </w:tcPr>
          <w:p w14:paraId="166267CB" w14:textId="6B6E83FA"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Membro Docente</w:t>
            </w:r>
          </w:p>
        </w:tc>
        <w:tc>
          <w:tcPr>
            <w:tcW w:w="1559" w:type="dxa"/>
          </w:tcPr>
          <w:p w14:paraId="58348965" w14:textId="4D0375EF"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Mestre</w:t>
            </w:r>
          </w:p>
        </w:tc>
        <w:tc>
          <w:tcPr>
            <w:tcW w:w="1724" w:type="dxa"/>
            <w:vAlign w:val="center"/>
          </w:tcPr>
          <w:p w14:paraId="7287DFCC" w14:textId="0E83FFB8"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Integral</w:t>
            </w:r>
          </w:p>
        </w:tc>
      </w:tr>
      <w:tr w:rsidR="00CF24B1" w:rsidRPr="009A1D84" w14:paraId="5DFC5BAA" w14:textId="77777777" w:rsidTr="00434D18">
        <w:trPr>
          <w:trHeight w:val="257"/>
          <w:jc w:val="center"/>
        </w:trPr>
        <w:tc>
          <w:tcPr>
            <w:tcW w:w="3966" w:type="dxa"/>
          </w:tcPr>
          <w:p w14:paraId="0FE404A3" w14:textId="0FD5E8E3" w:rsidR="00CF24B1" w:rsidRPr="00CF24B1" w:rsidRDefault="00CF24B1" w:rsidP="00CF24B1">
            <w:pPr>
              <w:widowControl w:val="0"/>
              <w:autoSpaceDE w:val="0"/>
              <w:autoSpaceDN w:val="0"/>
              <w:spacing w:before="120" w:line="240" w:lineRule="auto"/>
              <w:rPr>
                <w:rFonts w:ascii="Arial" w:hAnsi="Arial" w:cs="Arial"/>
                <w:sz w:val="20"/>
                <w:szCs w:val="20"/>
              </w:rPr>
            </w:pPr>
            <w:r w:rsidRPr="00CF24B1">
              <w:t>Prof. Ms. Juliana Aline Fungaro Ribeiro</w:t>
            </w:r>
          </w:p>
        </w:tc>
        <w:tc>
          <w:tcPr>
            <w:tcW w:w="2127" w:type="dxa"/>
          </w:tcPr>
          <w:p w14:paraId="399294EB" w14:textId="77777777" w:rsidR="00CF24B1" w:rsidRPr="009A1D84" w:rsidRDefault="00CF24B1" w:rsidP="00CF24B1">
            <w:pPr>
              <w:widowControl w:val="0"/>
              <w:autoSpaceDE w:val="0"/>
              <w:autoSpaceDN w:val="0"/>
              <w:spacing w:before="120" w:line="240" w:lineRule="auto"/>
              <w:jc w:val="center"/>
              <w:rPr>
                <w:rFonts w:ascii="Arial" w:hAnsi="Arial" w:cs="Arial"/>
                <w:sz w:val="20"/>
                <w:szCs w:val="20"/>
              </w:rPr>
            </w:pPr>
            <w:r w:rsidRPr="009A1D84">
              <w:rPr>
                <w:rFonts w:ascii="Arial" w:hAnsi="Arial" w:cs="Arial"/>
                <w:sz w:val="20"/>
                <w:szCs w:val="20"/>
              </w:rPr>
              <w:t>Membro Docente</w:t>
            </w:r>
          </w:p>
        </w:tc>
        <w:tc>
          <w:tcPr>
            <w:tcW w:w="1559" w:type="dxa"/>
          </w:tcPr>
          <w:p w14:paraId="4767BB96" w14:textId="2D9B02F9" w:rsidR="00CF24B1" w:rsidRPr="009A1D84" w:rsidRDefault="00CF24B1" w:rsidP="00CF24B1">
            <w:pPr>
              <w:widowControl w:val="0"/>
              <w:autoSpaceDE w:val="0"/>
              <w:autoSpaceDN w:val="0"/>
              <w:spacing w:before="120" w:line="240" w:lineRule="auto"/>
              <w:jc w:val="center"/>
              <w:rPr>
                <w:rFonts w:ascii="Arial" w:hAnsi="Arial" w:cs="Arial"/>
                <w:sz w:val="20"/>
                <w:szCs w:val="20"/>
              </w:rPr>
            </w:pPr>
            <w:r>
              <w:rPr>
                <w:rFonts w:ascii="Arial" w:hAnsi="Arial" w:cs="Arial"/>
                <w:sz w:val="20"/>
                <w:szCs w:val="20"/>
              </w:rPr>
              <w:t>Mestre</w:t>
            </w:r>
          </w:p>
        </w:tc>
        <w:tc>
          <w:tcPr>
            <w:tcW w:w="1724" w:type="dxa"/>
            <w:vAlign w:val="center"/>
          </w:tcPr>
          <w:p w14:paraId="71943684" w14:textId="0B8DD05E" w:rsidR="00CF24B1" w:rsidRPr="009A1D84" w:rsidRDefault="00F43768" w:rsidP="00CF24B1">
            <w:pPr>
              <w:widowControl w:val="0"/>
              <w:autoSpaceDE w:val="0"/>
              <w:autoSpaceDN w:val="0"/>
              <w:spacing w:before="120" w:line="240" w:lineRule="auto"/>
              <w:jc w:val="center"/>
              <w:rPr>
                <w:rFonts w:ascii="Arial" w:hAnsi="Arial" w:cs="Arial"/>
                <w:sz w:val="20"/>
                <w:szCs w:val="20"/>
              </w:rPr>
            </w:pPr>
            <w:r>
              <w:rPr>
                <w:rFonts w:ascii="Arial" w:hAnsi="Arial" w:cs="Arial"/>
                <w:sz w:val="20"/>
                <w:szCs w:val="20"/>
              </w:rPr>
              <w:t>Parcial</w:t>
            </w:r>
          </w:p>
        </w:tc>
      </w:tr>
    </w:tbl>
    <w:p w14:paraId="25C68D4B" w14:textId="2B7B8D30" w:rsidR="00C80678" w:rsidRPr="009A1D84" w:rsidRDefault="00FA38E9" w:rsidP="00C80678">
      <w:pPr>
        <w:widowControl w:val="0"/>
        <w:autoSpaceDE w:val="0"/>
        <w:autoSpaceDN w:val="0"/>
        <w:spacing w:before="120" w:line="360" w:lineRule="auto"/>
        <w:jc w:val="both"/>
        <w:rPr>
          <w:rFonts w:ascii="Arial" w:hAnsi="Arial" w:cs="Arial"/>
        </w:rPr>
      </w:pPr>
      <w:r w:rsidRPr="009A1D84">
        <w:rPr>
          <w:rFonts w:ascii="Arial" w:hAnsi="Arial" w:cs="Arial"/>
        </w:rPr>
        <w:t xml:space="preserve">Fonte: </w:t>
      </w:r>
      <w:r w:rsidR="006C6E8E" w:rsidRPr="006C6E8E">
        <w:rPr>
          <w:rFonts w:ascii="Arial" w:hAnsi="Arial" w:cs="Arial"/>
        </w:rPr>
        <w:t>Portaria GR 02/2025</w:t>
      </w:r>
      <w:r w:rsidR="008742FA">
        <w:rPr>
          <w:rFonts w:ascii="Arial" w:hAnsi="Arial" w:cs="Arial"/>
        </w:rPr>
        <w:t xml:space="preserve"> de 14 de Janeiro de 2.025.</w:t>
      </w:r>
    </w:p>
    <w:p w14:paraId="4016A5D4" w14:textId="5F1F26C4" w:rsidR="00BE666A" w:rsidRPr="009A1D84" w:rsidRDefault="002A0BBA" w:rsidP="003F665F">
      <w:pPr>
        <w:pStyle w:val="Ttulo2"/>
        <w:numPr>
          <w:ilvl w:val="1"/>
          <w:numId w:val="11"/>
        </w:numPr>
        <w:spacing w:before="240" w:line="360" w:lineRule="auto"/>
        <w:jc w:val="both"/>
        <w:rPr>
          <w:rFonts w:ascii="Arial" w:hAnsi="Arial" w:cs="Arial"/>
          <w:b/>
          <w:bCs/>
          <w:color w:val="auto"/>
          <w:sz w:val="22"/>
          <w:szCs w:val="22"/>
        </w:rPr>
      </w:pPr>
      <w:bookmarkStart w:id="15" w:name="_Toc195041433"/>
      <w:r w:rsidRPr="009A1D84">
        <w:rPr>
          <w:rFonts w:ascii="Arial" w:hAnsi="Arial" w:cs="Arial"/>
          <w:b/>
          <w:bCs/>
          <w:color w:val="auto"/>
          <w:sz w:val="22"/>
          <w:szCs w:val="22"/>
        </w:rPr>
        <w:t>Corpo Docente</w:t>
      </w:r>
      <w:bookmarkEnd w:id="15"/>
    </w:p>
    <w:p w14:paraId="0CC8DC98" w14:textId="665264B8" w:rsidR="000B2ED1" w:rsidRPr="009A1D84" w:rsidRDefault="002A0BBA" w:rsidP="002F1B0D">
      <w:pPr>
        <w:spacing w:before="240" w:after="0" w:line="360" w:lineRule="auto"/>
        <w:jc w:val="both"/>
        <w:rPr>
          <w:rFonts w:ascii="Arial" w:hAnsi="Arial" w:cs="Arial"/>
        </w:rPr>
      </w:pPr>
      <w:r w:rsidRPr="009A1D84">
        <w:rPr>
          <w:rFonts w:ascii="Arial" w:hAnsi="Arial" w:cs="Arial"/>
        </w:rPr>
        <w:t>Para a constituição do corpo docente</w:t>
      </w:r>
      <w:r w:rsidR="00C95560" w:rsidRPr="009A1D84">
        <w:rPr>
          <w:rFonts w:ascii="Arial" w:hAnsi="Arial" w:cs="Arial"/>
        </w:rPr>
        <w:t xml:space="preserve">, </w:t>
      </w:r>
      <w:r w:rsidRPr="009A1D84">
        <w:rPr>
          <w:rFonts w:ascii="Arial" w:hAnsi="Arial" w:cs="Arial"/>
        </w:rPr>
        <w:t xml:space="preserve">o perfil do egresso proposto no Projeto Pedagógico do </w:t>
      </w:r>
      <w:r w:rsidR="006C6E8E">
        <w:rPr>
          <w:rFonts w:ascii="Arial" w:hAnsi="Arial" w:cs="Arial"/>
        </w:rPr>
        <w:t>Curso Superior de Tecnologia em Processos Gerenciais</w:t>
      </w:r>
      <w:r w:rsidR="00C95560" w:rsidRPr="009A1D84">
        <w:rPr>
          <w:rFonts w:ascii="Arial" w:hAnsi="Arial" w:cs="Arial"/>
        </w:rPr>
        <w:t xml:space="preserve"> foi o norteador</w:t>
      </w:r>
      <w:r w:rsidR="006E3B9D" w:rsidRPr="009A1D84">
        <w:rPr>
          <w:rFonts w:ascii="Arial" w:hAnsi="Arial" w:cs="Arial"/>
        </w:rPr>
        <w:t xml:space="preserve">, bem como </w:t>
      </w:r>
      <w:r w:rsidR="000B2ED1" w:rsidRPr="009A1D84">
        <w:rPr>
          <w:rFonts w:ascii="Arial" w:hAnsi="Arial" w:cs="Arial"/>
        </w:rPr>
        <w:t>foram considerados os seguintes critérios:</w:t>
      </w:r>
    </w:p>
    <w:p w14:paraId="4A2DD609" w14:textId="499F92A8" w:rsidR="00582727" w:rsidRPr="009A1D84" w:rsidRDefault="00582727" w:rsidP="003F665F">
      <w:pPr>
        <w:pStyle w:val="PargrafodaLista"/>
        <w:numPr>
          <w:ilvl w:val="0"/>
          <w:numId w:val="19"/>
        </w:numPr>
        <w:spacing w:before="240" w:after="0" w:line="360" w:lineRule="auto"/>
        <w:jc w:val="both"/>
        <w:rPr>
          <w:rFonts w:ascii="Arial" w:hAnsi="Arial" w:cs="Arial"/>
        </w:rPr>
      </w:pPr>
      <w:r w:rsidRPr="009A1D84">
        <w:rPr>
          <w:rFonts w:ascii="Arial" w:hAnsi="Arial" w:cs="Arial"/>
        </w:rPr>
        <w:t xml:space="preserve">Formação e Titulação: grupo de docentes com formação na área da </w:t>
      </w:r>
      <w:r w:rsidR="00161E05" w:rsidRPr="009A1D84">
        <w:rPr>
          <w:rFonts w:ascii="Arial" w:hAnsi="Arial" w:cs="Arial"/>
        </w:rPr>
        <w:t>Educação</w:t>
      </w:r>
      <w:r w:rsidRPr="009A1D84">
        <w:rPr>
          <w:rFonts w:ascii="Arial" w:hAnsi="Arial" w:cs="Arial"/>
        </w:rPr>
        <w:t>, bem como em outras áreas do conhecimento, constituindo, assim, um corpo docente multiprofissional, com titulação compatível com o desenvolvimento de atividades docentes.</w:t>
      </w:r>
    </w:p>
    <w:p w14:paraId="30734669" w14:textId="17257971" w:rsidR="00582727" w:rsidRPr="009A1D84" w:rsidRDefault="00582727" w:rsidP="003F665F">
      <w:pPr>
        <w:pStyle w:val="PargrafodaLista"/>
        <w:numPr>
          <w:ilvl w:val="0"/>
          <w:numId w:val="19"/>
        </w:numPr>
        <w:spacing w:before="240" w:after="0" w:line="360" w:lineRule="auto"/>
        <w:jc w:val="both"/>
        <w:rPr>
          <w:rFonts w:ascii="Arial" w:hAnsi="Arial" w:cs="Arial"/>
        </w:rPr>
      </w:pPr>
      <w:r w:rsidRPr="009A1D84">
        <w:rPr>
          <w:rFonts w:ascii="Arial" w:hAnsi="Arial" w:cs="Arial"/>
        </w:rPr>
        <w:t xml:space="preserve">Experiência profissional: grupo de docentes com experiência na área do componente curricular de atuação no curso e, preferencialmente, atuante no mercado de trabalho, com condições de trazer às aulas exemplos contextualizados com relação a problemas práticos, de aplicação da teoria ministrada em diferentes </w:t>
      </w:r>
      <w:r w:rsidR="00533053" w:rsidRPr="009A1D84">
        <w:rPr>
          <w:rFonts w:ascii="Arial" w:hAnsi="Arial" w:cs="Arial"/>
        </w:rPr>
        <w:t>componentes</w:t>
      </w:r>
      <w:r w:rsidRPr="009A1D84">
        <w:rPr>
          <w:rFonts w:ascii="Arial" w:hAnsi="Arial" w:cs="Arial"/>
        </w:rPr>
        <w:t xml:space="preserve"> curriculares</w:t>
      </w:r>
      <w:r w:rsidR="00533053" w:rsidRPr="009A1D84">
        <w:rPr>
          <w:rFonts w:ascii="Arial" w:hAnsi="Arial" w:cs="Arial"/>
        </w:rPr>
        <w:t xml:space="preserve"> </w:t>
      </w:r>
      <w:r w:rsidRPr="009A1D84">
        <w:rPr>
          <w:rFonts w:ascii="Arial" w:hAnsi="Arial" w:cs="Arial"/>
        </w:rPr>
        <w:t>em relação ao fazer profissional e promover compreensão da aplicação da</w:t>
      </w:r>
      <w:r w:rsidR="00533053" w:rsidRPr="009A1D84">
        <w:rPr>
          <w:rFonts w:ascii="Arial" w:hAnsi="Arial" w:cs="Arial"/>
        </w:rPr>
        <w:t xml:space="preserve"> </w:t>
      </w:r>
      <w:r w:rsidRPr="009A1D84">
        <w:rPr>
          <w:rFonts w:ascii="Arial" w:hAnsi="Arial" w:cs="Arial"/>
        </w:rPr>
        <w:t xml:space="preserve">interdisciplinaridade no contexto laboral. </w:t>
      </w:r>
    </w:p>
    <w:p w14:paraId="47124E33" w14:textId="12018273" w:rsidR="000B2ED1" w:rsidRPr="009A1D84" w:rsidRDefault="00582727" w:rsidP="003F665F">
      <w:pPr>
        <w:pStyle w:val="PargrafodaLista"/>
        <w:numPr>
          <w:ilvl w:val="0"/>
          <w:numId w:val="19"/>
        </w:numPr>
        <w:spacing w:before="240" w:after="0" w:line="360" w:lineRule="auto"/>
        <w:jc w:val="both"/>
        <w:rPr>
          <w:rFonts w:ascii="Arial" w:hAnsi="Arial" w:cs="Arial"/>
        </w:rPr>
      </w:pPr>
      <w:r w:rsidRPr="009A1D84">
        <w:rPr>
          <w:rFonts w:ascii="Arial" w:hAnsi="Arial" w:cs="Arial"/>
        </w:rPr>
        <w:t>Experiência de magistério superior: grupo de docentes com experiência no</w:t>
      </w:r>
      <w:r w:rsidR="00533053" w:rsidRPr="009A1D84">
        <w:rPr>
          <w:rFonts w:ascii="Arial" w:hAnsi="Arial" w:cs="Arial"/>
        </w:rPr>
        <w:t xml:space="preserve"> </w:t>
      </w:r>
      <w:r w:rsidRPr="009A1D84">
        <w:rPr>
          <w:rFonts w:ascii="Arial" w:hAnsi="Arial" w:cs="Arial"/>
        </w:rPr>
        <w:t>magistério superior, com condições de conduzir as atividades de ensino e aprendizagem,</w:t>
      </w:r>
      <w:r w:rsidR="00533053" w:rsidRPr="009A1D84">
        <w:rPr>
          <w:rFonts w:ascii="Arial" w:hAnsi="Arial" w:cs="Arial"/>
        </w:rPr>
        <w:t xml:space="preserve"> </w:t>
      </w:r>
      <w:r w:rsidRPr="009A1D84">
        <w:rPr>
          <w:rFonts w:ascii="Arial" w:hAnsi="Arial" w:cs="Arial"/>
        </w:rPr>
        <w:t>aplicar diferentes metodologias de ensino e aprendizagem no curso, identificar dificuldades</w:t>
      </w:r>
      <w:r w:rsidR="00533053" w:rsidRPr="009A1D84">
        <w:rPr>
          <w:rFonts w:ascii="Arial" w:hAnsi="Arial" w:cs="Arial"/>
        </w:rPr>
        <w:t xml:space="preserve"> </w:t>
      </w:r>
      <w:r w:rsidRPr="009A1D84">
        <w:rPr>
          <w:rFonts w:ascii="Arial" w:hAnsi="Arial" w:cs="Arial"/>
        </w:rPr>
        <w:t>dos discentes e elaborar atividades para diferentes perfis de aprendizagem.</w:t>
      </w:r>
    </w:p>
    <w:p w14:paraId="2E785919" w14:textId="06D0F650" w:rsidR="00582727" w:rsidRPr="009A1D84" w:rsidRDefault="00582727" w:rsidP="003F665F">
      <w:pPr>
        <w:pStyle w:val="PargrafodaLista"/>
        <w:numPr>
          <w:ilvl w:val="0"/>
          <w:numId w:val="19"/>
        </w:numPr>
        <w:spacing w:before="240" w:after="0" w:line="360" w:lineRule="auto"/>
        <w:jc w:val="both"/>
        <w:rPr>
          <w:rFonts w:ascii="Arial" w:hAnsi="Arial" w:cs="Arial"/>
        </w:rPr>
      </w:pPr>
      <w:r w:rsidRPr="009A1D84">
        <w:rPr>
          <w:rFonts w:ascii="Arial" w:hAnsi="Arial" w:cs="Arial"/>
        </w:rPr>
        <w:lastRenderedPageBreak/>
        <w:t>Experiência em extensão: grupo de docentes com experiência em extensão, com</w:t>
      </w:r>
      <w:r w:rsidR="00533053" w:rsidRPr="009A1D84">
        <w:rPr>
          <w:rFonts w:ascii="Arial" w:hAnsi="Arial" w:cs="Arial"/>
        </w:rPr>
        <w:t xml:space="preserve"> </w:t>
      </w:r>
      <w:r w:rsidRPr="009A1D84">
        <w:rPr>
          <w:rFonts w:ascii="Arial" w:hAnsi="Arial" w:cs="Arial"/>
        </w:rPr>
        <w:t>competência para conduzir projetos de atuação discente junto à comunidade, de maneira</w:t>
      </w:r>
      <w:r w:rsidR="00533053" w:rsidRPr="009A1D84">
        <w:rPr>
          <w:rFonts w:ascii="Arial" w:hAnsi="Arial" w:cs="Arial"/>
        </w:rPr>
        <w:t xml:space="preserve"> </w:t>
      </w:r>
      <w:r w:rsidRPr="009A1D84">
        <w:rPr>
          <w:rFonts w:ascii="Arial" w:hAnsi="Arial" w:cs="Arial"/>
        </w:rPr>
        <w:t>interdisciplinar.</w:t>
      </w:r>
    </w:p>
    <w:p w14:paraId="3458A00D" w14:textId="31EE7371" w:rsidR="000B2ED1" w:rsidRPr="009A1D84" w:rsidRDefault="00582727" w:rsidP="003F665F">
      <w:pPr>
        <w:pStyle w:val="PargrafodaLista"/>
        <w:numPr>
          <w:ilvl w:val="0"/>
          <w:numId w:val="19"/>
        </w:numPr>
        <w:spacing w:before="240" w:after="0" w:line="360" w:lineRule="auto"/>
        <w:jc w:val="both"/>
        <w:rPr>
          <w:rFonts w:ascii="Arial" w:hAnsi="Arial" w:cs="Arial"/>
        </w:rPr>
      </w:pPr>
      <w:r w:rsidRPr="009A1D84">
        <w:rPr>
          <w:rFonts w:ascii="Arial" w:hAnsi="Arial" w:cs="Arial"/>
        </w:rPr>
        <w:t>Produção técnica e científica: grupo de docentes com produção técnica e científica</w:t>
      </w:r>
      <w:r w:rsidR="00533053" w:rsidRPr="009A1D84">
        <w:rPr>
          <w:rFonts w:ascii="Arial" w:hAnsi="Arial" w:cs="Arial"/>
        </w:rPr>
        <w:t xml:space="preserve"> </w:t>
      </w:r>
      <w:r w:rsidRPr="009A1D84">
        <w:rPr>
          <w:rFonts w:ascii="Arial" w:hAnsi="Arial" w:cs="Arial"/>
        </w:rPr>
        <w:t>na área de atuação, com condições de contribuir para a produção e disseminação do</w:t>
      </w:r>
      <w:r w:rsidR="00533053" w:rsidRPr="009A1D84">
        <w:rPr>
          <w:rFonts w:ascii="Arial" w:hAnsi="Arial" w:cs="Arial"/>
        </w:rPr>
        <w:t xml:space="preserve"> </w:t>
      </w:r>
      <w:r w:rsidRPr="009A1D84">
        <w:rPr>
          <w:rFonts w:ascii="Arial" w:hAnsi="Arial" w:cs="Arial"/>
        </w:rPr>
        <w:t>conhecimento relacionados aos componentes curriculares pelos quais são responsáveis.</w:t>
      </w:r>
    </w:p>
    <w:p w14:paraId="33EACCBC" w14:textId="77777777" w:rsidR="00BA4C4F" w:rsidRPr="009A1D84" w:rsidRDefault="009F777B" w:rsidP="002F1B0D">
      <w:pPr>
        <w:spacing w:before="240" w:after="0" w:line="360" w:lineRule="auto"/>
        <w:jc w:val="both"/>
        <w:rPr>
          <w:rFonts w:ascii="Arial" w:hAnsi="Arial" w:cs="Arial"/>
        </w:rPr>
      </w:pPr>
      <w:r w:rsidRPr="009A1D84">
        <w:rPr>
          <w:rFonts w:ascii="Arial" w:hAnsi="Arial" w:cs="Arial"/>
        </w:rPr>
        <w:t>Busca-se, portanto, docentes com diferentes perfis de atuação para compor as necessidades do curso, combinando-se formação correlata ao componente curricular ministrado, experiência profissional, experiência de magistério superior, titulação e produção técnica e científica.</w:t>
      </w:r>
    </w:p>
    <w:p w14:paraId="10386C2F" w14:textId="24807CB4" w:rsidR="00D5599D" w:rsidRPr="009A1D84" w:rsidRDefault="00D5599D" w:rsidP="002F1B0D">
      <w:pPr>
        <w:spacing w:before="240" w:after="0" w:line="360" w:lineRule="auto"/>
        <w:jc w:val="both"/>
        <w:rPr>
          <w:rFonts w:ascii="Arial" w:hAnsi="Arial" w:cs="Arial"/>
        </w:rPr>
      </w:pPr>
      <w:r w:rsidRPr="009A1D84">
        <w:rPr>
          <w:rFonts w:ascii="Arial" w:hAnsi="Arial" w:cs="Arial"/>
        </w:rPr>
        <w:t>A seguir apresenta-se o quadro docente</w:t>
      </w:r>
      <w:r w:rsidR="00FC10A6" w:rsidRPr="009A1D84">
        <w:rPr>
          <w:rFonts w:ascii="Arial" w:hAnsi="Arial" w:cs="Arial"/>
        </w:rPr>
        <w:t>, com a respectiva formação.</w:t>
      </w:r>
    </w:p>
    <w:p w14:paraId="698934E6" w14:textId="77777777" w:rsidR="00FC10A6" w:rsidRPr="009A1D84" w:rsidRDefault="00FC10A6" w:rsidP="002F1B0D">
      <w:pPr>
        <w:spacing w:before="240" w:after="0" w:line="360" w:lineRule="auto"/>
        <w:jc w:val="both"/>
        <w:rPr>
          <w:rFonts w:ascii="Arial" w:hAnsi="Arial" w:cs="Arial"/>
        </w:rPr>
      </w:pPr>
    </w:p>
    <w:p w14:paraId="46B2BB52" w14:textId="77777777" w:rsidR="008E29F5" w:rsidRPr="009A1D84" w:rsidRDefault="008E29F5">
      <w:pPr>
        <w:rPr>
          <w:rFonts w:ascii="Arial" w:hAnsi="Arial" w:cs="Arial"/>
        </w:rPr>
        <w:sectPr w:rsidR="008E29F5" w:rsidRPr="009A1D84" w:rsidSect="00A5237A">
          <w:headerReference w:type="first" r:id="rId19"/>
          <w:type w:val="continuous"/>
          <w:pgSz w:w="11906" w:h="16838"/>
          <w:pgMar w:top="1417" w:right="1701" w:bottom="1417" w:left="1701" w:header="708" w:footer="708" w:gutter="0"/>
          <w:cols w:space="708"/>
          <w:titlePg/>
          <w:docGrid w:linePitch="360"/>
        </w:sectPr>
      </w:pPr>
    </w:p>
    <w:p w14:paraId="3A0F0100" w14:textId="614ED74A" w:rsidR="00D5599D" w:rsidRPr="009A1D84" w:rsidRDefault="00D5599D" w:rsidP="002F1B0D">
      <w:pPr>
        <w:spacing w:before="240" w:after="0" w:line="360" w:lineRule="auto"/>
        <w:jc w:val="both"/>
        <w:rPr>
          <w:rFonts w:ascii="Arial" w:hAnsi="Arial" w:cs="Arial"/>
        </w:rPr>
      </w:pPr>
      <w:r w:rsidRPr="009A1D84">
        <w:rPr>
          <w:rFonts w:ascii="Arial" w:hAnsi="Arial" w:cs="Arial"/>
        </w:rPr>
        <w:lastRenderedPageBreak/>
        <w:t>Quadro</w:t>
      </w:r>
      <w:r w:rsidR="00FC10A6" w:rsidRPr="009A1D84">
        <w:rPr>
          <w:rFonts w:ascii="Arial" w:hAnsi="Arial" w:cs="Arial"/>
        </w:rPr>
        <w:t>: Corpo</w:t>
      </w:r>
      <w:r w:rsidR="008E29F5" w:rsidRPr="009A1D84">
        <w:rPr>
          <w:rFonts w:ascii="Arial" w:hAnsi="Arial" w:cs="Arial"/>
        </w:rPr>
        <w:t xml:space="preserve"> Docente</w:t>
      </w:r>
    </w:p>
    <w:tbl>
      <w:tblPr>
        <w:tblStyle w:val="Tabelacomgrade"/>
        <w:tblpPr w:leftFromText="141" w:rightFromText="141" w:vertAnchor="text" w:tblpY="1"/>
        <w:tblOverlap w:val="never"/>
        <w:tblW w:w="10915" w:type="dxa"/>
        <w:tblLayout w:type="fixed"/>
        <w:tblLook w:val="04A0" w:firstRow="1" w:lastRow="0" w:firstColumn="1" w:lastColumn="0" w:noHBand="0" w:noVBand="1"/>
      </w:tblPr>
      <w:tblGrid>
        <w:gridCol w:w="3261"/>
        <w:gridCol w:w="1842"/>
        <w:gridCol w:w="3544"/>
        <w:gridCol w:w="2268"/>
      </w:tblGrid>
      <w:tr w:rsidR="00715BB1" w:rsidRPr="009A1D84" w14:paraId="2E4CC34D" w14:textId="77777777" w:rsidTr="00F7614E">
        <w:trPr>
          <w:trHeight w:val="1802"/>
        </w:trPr>
        <w:tc>
          <w:tcPr>
            <w:tcW w:w="3261" w:type="dxa"/>
            <w:shd w:val="clear" w:color="auto" w:fill="4472C4" w:themeFill="accent1"/>
          </w:tcPr>
          <w:p w14:paraId="6329727A" w14:textId="77777777" w:rsidR="00715BB1" w:rsidRPr="009A1D84" w:rsidRDefault="00715BB1" w:rsidP="00F7614E">
            <w:pPr>
              <w:pStyle w:val="Textoembloco"/>
              <w:spacing w:after="120" w:line="240" w:lineRule="auto"/>
              <w:ind w:left="0" w:firstLine="0"/>
              <w:jc w:val="center"/>
              <w:rPr>
                <w:rFonts w:cs="Arial"/>
                <w:b/>
                <w:sz w:val="18"/>
                <w:szCs w:val="18"/>
              </w:rPr>
            </w:pPr>
          </w:p>
          <w:p w14:paraId="4819AFD3" w14:textId="77777777" w:rsidR="00715BB1" w:rsidRPr="009A1D84" w:rsidRDefault="00715BB1" w:rsidP="00F7614E">
            <w:pPr>
              <w:pStyle w:val="Textoembloco"/>
              <w:spacing w:after="120" w:line="240" w:lineRule="auto"/>
              <w:ind w:left="0" w:firstLine="0"/>
              <w:jc w:val="center"/>
              <w:rPr>
                <w:rFonts w:cs="Arial"/>
                <w:b/>
                <w:sz w:val="18"/>
                <w:szCs w:val="18"/>
              </w:rPr>
            </w:pPr>
          </w:p>
          <w:p w14:paraId="1C7B1502" w14:textId="77777777" w:rsidR="00715BB1" w:rsidRPr="009A1D84" w:rsidRDefault="00715BB1" w:rsidP="00F7614E">
            <w:pPr>
              <w:pStyle w:val="Textoembloco"/>
              <w:spacing w:after="120" w:line="240" w:lineRule="auto"/>
              <w:ind w:left="0" w:firstLine="0"/>
              <w:jc w:val="center"/>
              <w:rPr>
                <w:rFonts w:cs="Arial"/>
                <w:b/>
                <w:sz w:val="18"/>
                <w:szCs w:val="18"/>
              </w:rPr>
            </w:pPr>
            <w:r w:rsidRPr="009A1D84">
              <w:rPr>
                <w:rFonts w:cs="Arial"/>
                <w:b/>
                <w:sz w:val="18"/>
                <w:szCs w:val="18"/>
              </w:rPr>
              <w:t xml:space="preserve">NOME </w:t>
            </w:r>
          </w:p>
        </w:tc>
        <w:tc>
          <w:tcPr>
            <w:tcW w:w="1842" w:type="dxa"/>
            <w:shd w:val="clear" w:color="auto" w:fill="4472C4" w:themeFill="accent1"/>
          </w:tcPr>
          <w:p w14:paraId="38E1C206" w14:textId="77777777" w:rsidR="00715BB1" w:rsidRPr="009A1D84" w:rsidRDefault="00715BB1" w:rsidP="00F7614E">
            <w:pPr>
              <w:pStyle w:val="Textoembloco"/>
              <w:spacing w:after="120" w:line="240" w:lineRule="auto"/>
              <w:ind w:left="0" w:firstLine="0"/>
              <w:jc w:val="center"/>
              <w:rPr>
                <w:rFonts w:cs="Arial"/>
                <w:b/>
                <w:sz w:val="18"/>
                <w:szCs w:val="18"/>
              </w:rPr>
            </w:pPr>
          </w:p>
          <w:p w14:paraId="47DD20EB" w14:textId="77777777" w:rsidR="00715BB1" w:rsidRPr="009A1D84" w:rsidRDefault="00715BB1" w:rsidP="00F7614E">
            <w:pPr>
              <w:pStyle w:val="Textoembloco"/>
              <w:spacing w:after="120" w:line="240" w:lineRule="auto"/>
              <w:ind w:left="0" w:firstLine="0"/>
              <w:jc w:val="center"/>
              <w:rPr>
                <w:rFonts w:cs="Arial"/>
                <w:b/>
                <w:sz w:val="18"/>
                <w:szCs w:val="18"/>
              </w:rPr>
            </w:pPr>
          </w:p>
          <w:p w14:paraId="0944AED1" w14:textId="77777777" w:rsidR="00715BB1" w:rsidRPr="009A1D84" w:rsidRDefault="00715BB1" w:rsidP="00F7614E">
            <w:pPr>
              <w:pStyle w:val="Textoembloco"/>
              <w:spacing w:after="120" w:line="240" w:lineRule="auto"/>
              <w:ind w:left="0" w:firstLine="0"/>
              <w:jc w:val="center"/>
              <w:rPr>
                <w:rFonts w:cs="Arial"/>
                <w:b/>
                <w:sz w:val="18"/>
                <w:szCs w:val="18"/>
              </w:rPr>
            </w:pPr>
            <w:r w:rsidRPr="009A1D84">
              <w:rPr>
                <w:rFonts w:cs="Arial"/>
                <w:b/>
                <w:sz w:val="18"/>
                <w:szCs w:val="18"/>
              </w:rPr>
              <w:t>TITULAÇÃO</w:t>
            </w:r>
          </w:p>
        </w:tc>
        <w:tc>
          <w:tcPr>
            <w:tcW w:w="3544" w:type="dxa"/>
            <w:shd w:val="clear" w:color="auto" w:fill="4472C4" w:themeFill="accent1"/>
          </w:tcPr>
          <w:p w14:paraId="2AF33A6E" w14:textId="77777777" w:rsidR="00715BB1" w:rsidRPr="009A1D84" w:rsidRDefault="00715BB1" w:rsidP="00F7614E">
            <w:pPr>
              <w:pStyle w:val="Textoembloco"/>
              <w:spacing w:after="120" w:line="240" w:lineRule="auto"/>
              <w:ind w:left="0" w:firstLine="0"/>
              <w:jc w:val="center"/>
              <w:rPr>
                <w:rFonts w:cs="Arial"/>
                <w:b/>
                <w:sz w:val="18"/>
                <w:szCs w:val="18"/>
              </w:rPr>
            </w:pPr>
          </w:p>
          <w:p w14:paraId="501551C5" w14:textId="77777777" w:rsidR="00715BB1" w:rsidRPr="009A1D84" w:rsidRDefault="00715BB1" w:rsidP="00F7614E">
            <w:pPr>
              <w:pStyle w:val="Textoembloco"/>
              <w:spacing w:after="120" w:line="240" w:lineRule="auto"/>
              <w:ind w:left="0" w:firstLine="0"/>
              <w:jc w:val="center"/>
              <w:rPr>
                <w:rFonts w:cs="Arial"/>
                <w:b/>
                <w:sz w:val="18"/>
                <w:szCs w:val="18"/>
              </w:rPr>
            </w:pPr>
          </w:p>
          <w:p w14:paraId="5CEEDB2A" w14:textId="77777777" w:rsidR="00715BB1" w:rsidRPr="009A1D84" w:rsidRDefault="00715BB1" w:rsidP="00F7614E">
            <w:pPr>
              <w:pStyle w:val="Textoembloco"/>
              <w:spacing w:after="120" w:line="240" w:lineRule="auto"/>
              <w:ind w:left="0" w:firstLine="0"/>
              <w:jc w:val="center"/>
              <w:rPr>
                <w:rFonts w:cs="Arial"/>
                <w:b/>
                <w:sz w:val="18"/>
                <w:szCs w:val="18"/>
              </w:rPr>
            </w:pPr>
            <w:r w:rsidRPr="009A1D84">
              <w:rPr>
                <w:rFonts w:cs="Arial"/>
                <w:b/>
                <w:sz w:val="18"/>
                <w:szCs w:val="18"/>
              </w:rPr>
              <w:t>ÁREAS DE FORMAÇÃO</w:t>
            </w:r>
          </w:p>
        </w:tc>
        <w:tc>
          <w:tcPr>
            <w:tcW w:w="2268" w:type="dxa"/>
            <w:shd w:val="clear" w:color="auto" w:fill="4472C4" w:themeFill="accent1"/>
          </w:tcPr>
          <w:p w14:paraId="74B23476" w14:textId="77777777" w:rsidR="00F7614E" w:rsidRDefault="00F7614E" w:rsidP="00F7614E">
            <w:pPr>
              <w:pStyle w:val="Textoembloco"/>
              <w:spacing w:after="120" w:line="240" w:lineRule="auto"/>
              <w:ind w:left="0"/>
              <w:jc w:val="center"/>
              <w:rPr>
                <w:rFonts w:cs="Arial"/>
                <w:b/>
                <w:sz w:val="18"/>
                <w:szCs w:val="18"/>
              </w:rPr>
            </w:pPr>
          </w:p>
          <w:p w14:paraId="7EC8D35B" w14:textId="77777777" w:rsidR="00F7614E" w:rsidRDefault="00F7614E" w:rsidP="00F7614E">
            <w:pPr>
              <w:pStyle w:val="Textoembloco"/>
              <w:spacing w:after="120" w:line="240" w:lineRule="auto"/>
              <w:ind w:left="0"/>
              <w:jc w:val="center"/>
              <w:rPr>
                <w:rFonts w:cs="Arial"/>
                <w:b/>
                <w:sz w:val="18"/>
                <w:szCs w:val="18"/>
              </w:rPr>
            </w:pPr>
          </w:p>
          <w:p w14:paraId="19FA3194" w14:textId="73938E59" w:rsidR="00715BB1" w:rsidRPr="009A1D84" w:rsidRDefault="00715BB1" w:rsidP="00F7614E">
            <w:pPr>
              <w:pStyle w:val="Textoembloco"/>
              <w:spacing w:after="120" w:line="240" w:lineRule="auto"/>
              <w:ind w:left="0"/>
              <w:jc w:val="center"/>
              <w:rPr>
                <w:rFonts w:cs="Arial"/>
                <w:b/>
                <w:sz w:val="18"/>
                <w:szCs w:val="18"/>
              </w:rPr>
            </w:pPr>
            <w:r w:rsidRPr="009A1D84">
              <w:rPr>
                <w:rFonts w:cs="Arial"/>
                <w:b/>
                <w:sz w:val="18"/>
                <w:szCs w:val="18"/>
              </w:rPr>
              <w:t>REGIME DE TRABALHO</w:t>
            </w:r>
          </w:p>
        </w:tc>
      </w:tr>
      <w:tr w:rsidR="00715BB1" w:rsidRPr="009A1D84" w14:paraId="6DCC28EF" w14:textId="77777777" w:rsidTr="00F7614E">
        <w:trPr>
          <w:trHeight w:val="244"/>
        </w:trPr>
        <w:tc>
          <w:tcPr>
            <w:tcW w:w="3261" w:type="dxa"/>
          </w:tcPr>
          <w:p w14:paraId="4BA8B6D2" w14:textId="36AEB95C" w:rsidR="00715BB1" w:rsidRPr="00F7614E" w:rsidRDefault="00715BB1" w:rsidP="00F7614E">
            <w:pPr>
              <w:pStyle w:val="Textoembloco"/>
              <w:spacing w:after="120" w:line="240" w:lineRule="auto"/>
              <w:ind w:left="0" w:firstLine="0"/>
              <w:jc w:val="left"/>
              <w:rPr>
                <w:rFonts w:cs="Arial"/>
                <w:b/>
                <w:szCs w:val="24"/>
              </w:rPr>
            </w:pPr>
            <w:r w:rsidRPr="00F7614E">
              <w:rPr>
                <w:rFonts w:eastAsia="Times New Roman" w:cs="Arial"/>
                <w:szCs w:val="24"/>
              </w:rPr>
              <w:t>Alex Sandro Benetti Dias</w:t>
            </w:r>
          </w:p>
        </w:tc>
        <w:tc>
          <w:tcPr>
            <w:tcW w:w="1842" w:type="dxa"/>
          </w:tcPr>
          <w:p w14:paraId="4BF90D02" w14:textId="579266A3"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Doutor</w:t>
            </w:r>
          </w:p>
        </w:tc>
        <w:tc>
          <w:tcPr>
            <w:tcW w:w="3544" w:type="dxa"/>
          </w:tcPr>
          <w:p w14:paraId="1AF0CC81" w14:textId="47D7DA3B"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Administração e Pedagogia</w:t>
            </w:r>
          </w:p>
        </w:tc>
        <w:tc>
          <w:tcPr>
            <w:tcW w:w="2268" w:type="dxa"/>
          </w:tcPr>
          <w:p w14:paraId="5C30C5E4" w14:textId="47BDB908"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Integral</w:t>
            </w:r>
          </w:p>
        </w:tc>
      </w:tr>
      <w:tr w:rsidR="00715BB1" w:rsidRPr="009A1D84" w14:paraId="469F385E" w14:textId="77777777" w:rsidTr="00F7614E">
        <w:trPr>
          <w:trHeight w:val="244"/>
        </w:trPr>
        <w:tc>
          <w:tcPr>
            <w:tcW w:w="3261" w:type="dxa"/>
          </w:tcPr>
          <w:p w14:paraId="4C4B4672" w14:textId="6809C826" w:rsidR="00715BB1" w:rsidRPr="00F7614E" w:rsidRDefault="00715BB1" w:rsidP="00F7614E">
            <w:pPr>
              <w:pStyle w:val="Textoembloco"/>
              <w:spacing w:after="120" w:line="240" w:lineRule="auto"/>
              <w:ind w:left="0" w:firstLine="0"/>
              <w:jc w:val="left"/>
              <w:rPr>
                <w:rFonts w:cs="Arial"/>
                <w:b/>
                <w:szCs w:val="24"/>
              </w:rPr>
            </w:pPr>
            <w:r w:rsidRPr="00F7614E">
              <w:rPr>
                <w:rFonts w:eastAsia="Times New Roman" w:cs="Arial"/>
                <w:szCs w:val="24"/>
              </w:rPr>
              <w:t>Andre Luis Scutieri dos Santos</w:t>
            </w:r>
          </w:p>
        </w:tc>
        <w:tc>
          <w:tcPr>
            <w:tcW w:w="1842" w:type="dxa"/>
          </w:tcPr>
          <w:p w14:paraId="1E8B3AD9" w14:textId="26786B4F"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Doutor</w:t>
            </w:r>
          </w:p>
        </w:tc>
        <w:tc>
          <w:tcPr>
            <w:tcW w:w="3544" w:type="dxa"/>
          </w:tcPr>
          <w:p w14:paraId="4A716081" w14:textId="29E3A835"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Comunicação social com ênfase em jornalismo</w:t>
            </w:r>
          </w:p>
        </w:tc>
        <w:tc>
          <w:tcPr>
            <w:tcW w:w="2268" w:type="dxa"/>
          </w:tcPr>
          <w:p w14:paraId="07D9D9DB" w14:textId="54703F7F"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Horista</w:t>
            </w:r>
          </w:p>
        </w:tc>
      </w:tr>
      <w:tr w:rsidR="00715BB1" w:rsidRPr="009A1D84" w14:paraId="1D671A71" w14:textId="77777777" w:rsidTr="00F7614E">
        <w:trPr>
          <w:trHeight w:val="244"/>
        </w:trPr>
        <w:tc>
          <w:tcPr>
            <w:tcW w:w="3261" w:type="dxa"/>
          </w:tcPr>
          <w:p w14:paraId="65423794" w14:textId="5A504FD1" w:rsidR="00715BB1" w:rsidRPr="00F7614E" w:rsidRDefault="00715BB1" w:rsidP="00F7614E">
            <w:pPr>
              <w:pStyle w:val="Textoembloco"/>
              <w:spacing w:after="120" w:line="240" w:lineRule="auto"/>
              <w:ind w:left="0" w:firstLine="0"/>
              <w:jc w:val="left"/>
              <w:rPr>
                <w:rFonts w:cs="Arial"/>
                <w:b/>
                <w:szCs w:val="24"/>
              </w:rPr>
            </w:pPr>
            <w:r w:rsidRPr="00F7614E">
              <w:rPr>
                <w:rFonts w:cs="Arial"/>
                <w:szCs w:val="24"/>
              </w:rPr>
              <w:t>Gilmar Cardozo de Jesus</w:t>
            </w:r>
          </w:p>
        </w:tc>
        <w:tc>
          <w:tcPr>
            <w:tcW w:w="1842" w:type="dxa"/>
          </w:tcPr>
          <w:p w14:paraId="385B02E8" w14:textId="74B98558"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Doutor</w:t>
            </w:r>
          </w:p>
        </w:tc>
        <w:tc>
          <w:tcPr>
            <w:tcW w:w="3544" w:type="dxa"/>
          </w:tcPr>
          <w:p w14:paraId="041129B9" w14:textId="614E38EE"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Administração</w:t>
            </w:r>
          </w:p>
        </w:tc>
        <w:tc>
          <w:tcPr>
            <w:tcW w:w="2268" w:type="dxa"/>
          </w:tcPr>
          <w:p w14:paraId="5DACFAF4" w14:textId="7140D1F0"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Integral</w:t>
            </w:r>
          </w:p>
        </w:tc>
      </w:tr>
      <w:tr w:rsidR="00715BB1" w:rsidRPr="009A1D84" w14:paraId="4EF0CA49" w14:textId="77777777" w:rsidTr="00F7614E">
        <w:trPr>
          <w:trHeight w:val="244"/>
        </w:trPr>
        <w:tc>
          <w:tcPr>
            <w:tcW w:w="3261" w:type="dxa"/>
          </w:tcPr>
          <w:p w14:paraId="176E26E3" w14:textId="5612E1FC" w:rsidR="00715BB1" w:rsidRPr="00F7614E" w:rsidRDefault="00715BB1" w:rsidP="00F7614E">
            <w:pPr>
              <w:pStyle w:val="Textoembloco"/>
              <w:spacing w:after="120" w:line="240" w:lineRule="auto"/>
              <w:ind w:left="0" w:firstLine="0"/>
              <w:jc w:val="left"/>
              <w:rPr>
                <w:rFonts w:cs="Arial"/>
                <w:b/>
                <w:szCs w:val="24"/>
              </w:rPr>
            </w:pPr>
            <w:r w:rsidRPr="00F7614E">
              <w:rPr>
                <w:rFonts w:cs="Arial"/>
                <w:szCs w:val="24"/>
              </w:rPr>
              <w:t>Gisele Massarani Alexandre de Carvalho</w:t>
            </w:r>
          </w:p>
        </w:tc>
        <w:tc>
          <w:tcPr>
            <w:tcW w:w="1842" w:type="dxa"/>
          </w:tcPr>
          <w:p w14:paraId="32AADC11" w14:textId="0C3D8465"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Mestre</w:t>
            </w:r>
          </w:p>
        </w:tc>
        <w:tc>
          <w:tcPr>
            <w:tcW w:w="3544" w:type="dxa"/>
          </w:tcPr>
          <w:p w14:paraId="075C0296" w14:textId="1C53E9F6"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Automação de Escritório e Secretariado</w:t>
            </w:r>
          </w:p>
        </w:tc>
        <w:tc>
          <w:tcPr>
            <w:tcW w:w="2268" w:type="dxa"/>
          </w:tcPr>
          <w:p w14:paraId="3CC623DD" w14:textId="5EC2C61E"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Integral</w:t>
            </w:r>
          </w:p>
        </w:tc>
      </w:tr>
      <w:tr w:rsidR="00715BB1" w:rsidRPr="009A1D84" w14:paraId="563B6A58" w14:textId="77777777" w:rsidTr="00F7614E">
        <w:trPr>
          <w:trHeight w:val="244"/>
        </w:trPr>
        <w:tc>
          <w:tcPr>
            <w:tcW w:w="3261" w:type="dxa"/>
          </w:tcPr>
          <w:p w14:paraId="068D26F8" w14:textId="2D747151" w:rsidR="00715BB1" w:rsidRPr="00F7614E" w:rsidRDefault="00715BB1" w:rsidP="00F7614E">
            <w:pPr>
              <w:pStyle w:val="Textoembloco"/>
              <w:spacing w:after="120" w:line="240" w:lineRule="auto"/>
              <w:ind w:left="0" w:firstLine="0"/>
              <w:jc w:val="left"/>
              <w:rPr>
                <w:rFonts w:cs="Arial"/>
                <w:b/>
                <w:szCs w:val="24"/>
              </w:rPr>
            </w:pPr>
            <w:r w:rsidRPr="00F7614E">
              <w:rPr>
                <w:rFonts w:cs="Arial"/>
                <w:szCs w:val="24"/>
              </w:rPr>
              <w:t>Juliana Aline Fungaro Ribeiro</w:t>
            </w:r>
          </w:p>
        </w:tc>
        <w:tc>
          <w:tcPr>
            <w:tcW w:w="1842" w:type="dxa"/>
          </w:tcPr>
          <w:p w14:paraId="42B4D71C" w14:textId="2F0CE13F"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Mestre</w:t>
            </w:r>
          </w:p>
        </w:tc>
        <w:tc>
          <w:tcPr>
            <w:tcW w:w="3544" w:type="dxa"/>
          </w:tcPr>
          <w:p w14:paraId="2882EBC0" w14:textId="19E2E88D"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Automação de escritório e secretariado com ênfase em comércio exterior</w:t>
            </w:r>
          </w:p>
        </w:tc>
        <w:tc>
          <w:tcPr>
            <w:tcW w:w="2268" w:type="dxa"/>
          </w:tcPr>
          <w:p w14:paraId="136B579B" w14:textId="71375652"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Horista</w:t>
            </w:r>
          </w:p>
        </w:tc>
      </w:tr>
      <w:tr w:rsidR="00715BB1" w:rsidRPr="009A1D84" w14:paraId="2A601C9D" w14:textId="77777777" w:rsidTr="00F7614E">
        <w:trPr>
          <w:trHeight w:val="244"/>
        </w:trPr>
        <w:tc>
          <w:tcPr>
            <w:tcW w:w="3261" w:type="dxa"/>
          </w:tcPr>
          <w:p w14:paraId="406BA0DD" w14:textId="672BF210" w:rsidR="00715BB1" w:rsidRPr="00F7614E" w:rsidRDefault="00715BB1" w:rsidP="00F7614E">
            <w:pPr>
              <w:pStyle w:val="Textoembloco"/>
              <w:spacing w:after="120" w:line="240" w:lineRule="auto"/>
              <w:ind w:left="0" w:firstLine="0"/>
              <w:jc w:val="left"/>
              <w:rPr>
                <w:rFonts w:cs="Arial"/>
                <w:b/>
                <w:szCs w:val="24"/>
              </w:rPr>
            </w:pPr>
            <w:r w:rsidRPr="00F7614E">
              <w:rPr>
                <w:rFonts w:cs="Arial"/>
                <w:szCs w:val="24"/>
              </w:rPr>
              <w:t>Luiz Roberto Momberg Albano</w:t>
            </w:r>
          </w:p>
        </w:tc>
        <w:tc>
          <w:tcPr>
            <w:tcW w:w="1842" w:type="dxa"/>
          </w:tcPr>
          <w:p w14:paraId="7C071187" w14:textId="1C29FD77" w:rsidR="00715BB1" w:rsidRPr="00F7614E" w:rsidRDefault="00715BB1" w:rsidP="00F7614E">
            <w:pPr>
              <w:pStyle w:val="Textoembloco"/>
              <w:spacing w:after="120" w:line="240" w:lineRule="auto"/>
              <w:ind w:left="0" w:firstLine="0"/>
              <w:jc w:val="center"/>
              <w:rPr>
                <w:rFonts w:cs="Arial"/>
                <w:bCs/>
                <w:szCs w:val="24"/>
              </w:rPr>
            </w:pPr>
            <w:r w:rsidRPr="00F7614E">
              <w:rPr>
                <w:rFonts w:cs="Arial"/>
                <w:szCs w:val="24"/>
              </w:rPr>
              <w:t>Doutor</w:t>
            </w:r>
          </w:p>
        </w:tc>
        <w:tc>
          <w:tcPr>
            <w:tcW w:w="3544" w:type="dxa"/>
          </w:tcPr>
          <w:p w14:paraId="2BE1B7C6" w14:textId="73E930C3"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Tecnologia Mecânica</w:t>
            </w:r>
          </w:p>
        </w:tc>
        <w:tc>
          <w:tcPr>
            <w:tcW w:w="2268" w:type="dxa"/>
          </w:tcPr>
          <w:p w14:paraId="0D53E220" w14:textId="72F7776E"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Integral</w:t>
            </w:r>
          </w:p>
        </w:tc>
      </w:tr>
      <w:tr w:rsidR="00715BB1" w:rsidRPr="009A1D84" w14:paraId="6B1FCDFD" w14:textId="77777777" w:rsidTr="00F7614E">
        <w:trPr>
          <w:trHeight w:val="244"/>
        </w:trPr>
        <w:tc>
          <w:tcPr>
            <w:tcW w:w="3261" w:type="dxa"/>
          </w:tcPr>
          <w:p w14:paraId="443672A6" w14:textId="1BF22E26" w:rsidR="00715BB1" w:rsidRPr="00F7614E" w:rsidRDefault="00715BB1" w:rsidP="00F7614E">
            <w:pPr>
              <w:pStyle w:val="Textoembloco"/>
              <w:spacing w:after="120" w:line="240" w:lineRule="auto"/>
              <w:ind w:left="0" w:firstLine="0"/>
              <w:jc w:val="left"/>
              <w:rPr>
                <w:rFonts w:cs="Arial"/>
                <w:b/>
                <w:szCs w:val="24"/>
              </w:rPr>
            </w:pPr>
            <w:r w:rsidRPr="00F7614E">
              <w:rPr>
                <w:rFonts w:cs="Arial"/>
                <w:szCs w:val="24"/>
              </w:rPr>
              <w:t>Sandro Luis de Carvalho Neves</w:t>
            </w:r>
          </w:p>
        </w:tc>
        <w:tc>
          <w:tcPr>
            <w:tcW w:w="1842" w:type="dxa"/>
          </w:tcPr>
          <w:p w14:paraId="63975514" w14:textId="5F38EC32" w:rsidR="00715BB1" w:rsidRPr="00F7614E" w:rsidRDefault="00F7614E" w:rsidP="00F7614E">
            <w:pPr>
              <w:pStyle w:val="Textoembloco"/>
              <w:spacing w:after="120" w:line="240" w:lineRule="auto"/>
              <w:ind w:left="0" w:firstLine="0"/>
              <w:jc w:val="center"/>
              <w:rPr>
                <w:rFonts w:cs="Arial"/>
                <w:bCs/>
                <w:szCs w:val="24"/>
              </w:rPr>
            </w:pPr>
            <w:r>
              <w:rPr>
                <w:rFonts w:cs="Arial"/>
                <w:bCs/>
                <w:szCs w:val="24"/>
              </w:rPr>
              <w:t>Mestre</w:t>
            </w:r>
          </w:p>
        </w:tc>
        <w:tc>
          <w:tcPr>
            <w:tcW w:w="3544" w:type="dxa"/>
          </w:tcPr>
          <w:p w14:paraId="7F15480F" w14:textId="7E738FEE" w:rsidR="00715BB1" w:rsidRPr="00F7614E" w:rsidRDefault="00715BB1" w:rsidP="00F7614E">
            <w:pPr>
              <w:pStyle w:val="Textoembloco"/>
              <w:spacing w:after="120" w:line="240" w:lineRule="auto"/>
              <w:ind w:left="0" w:firstLine="0"/>
              <w:jc w:val="left"/>
              <w:rPr>
                <w:rFonts w:cs="Arial"/>
                <w:bCs/>
                <w:szCs w:val="24"/>
              </w:rPr>
            </w:pPr>
            <w:r w:rsidRPr="00F7614E">
              <w:rPr>
                <w:rFonts w:cs="Arial"/>
                <w:bCs/>
                <w:szCs w:val="24"/>
              </w:rPr>
              <w:t>Engenheiro de Produção Mecânica</w:t>
            </w:r>
          </w:p>
        </w:tc>
        <w:tc>
          <w:tcPr>
            <w:tcW w:w="2268" w:type="dxa"/>
          </w:tcPr>
          <w:p w14:paraId="169D6F4E" w14:textId="1AADA9AE" w:rsidR="00715BB1" w:rsidRPr="00F7614E" w:rsidRDefault="00715BB1" w:rsidP="00F7614E">
            <w:pPr>
              <w:pStyle w:val="Textoembloco"/>
              <w:spacing w:after="120" w:line="240" w:lineRule="auto"/>
              <w:ind w:left="0" w:firstLine="0"/>
              <w:jc w:val="center"/>
              <w:rPr>
                <w:rFonts w:cs="Arial"/>
                <w:bCs/>
                <w:szCs w:val="24"/>
              </w:rPr>
            </w:pPr>
            <w:r w:rsidRPr="00F7614E">
              <w:rPr>
                <w:rFonts w:cs="Arial"/>
                <w:bCs/>
                <w:szCs w:val="24"/>
              </w:rPr>
              <w:t>Integral</w:t>
            </w:r>
          </w:p>
        </w:tc>
      </w:tr>
    </w:tbl>
    <w:p w14:paraId="6475404E" w14:textId="278BF5DC" w:rsidR="00BD67A5" w:rsidRPr="009A1D84" w:rsidRDefault="00F7614E" w:rsidP="00BB166E">
      <w:pPr>
        <w:rPr>
          <w:rFonts w:ascii="Arial" w:hAnsi="Arial" w:cs="Arial"/>
        </w:rPr>
      </w:pPr>
      <w:bookmarkStart w:id="16" w:name="_Hlk148267048"/>
      <w:r>
        <w:rPr>
          <w:b/>
          <w:bCs/>
        </w:rPr>
        <w:br w:type="textWrapping" w:clear="all"/>
      </w:r>
      <w:r w:rsidR="000A540A" w:rsidRPr="009A1D84">
        <w:rPr>
          <w:b/>
          <w:bCs/>
        </w:rPr>
        <w:br w:type="page"/>
      </w:r>
      <w:bookmarkEnd w:id="16"/>
    </w:p>
    <w:p w14:paraId="51C91088" w14:textId="77777777" w:rsidR="00BD67A5" w:rsidRPr="009A1D84" w:rsidRDefault="00BD67A5" w:rsidP="002F1B0D">
      <w:pPr>
        <w:spacing w:before="240" w:after="0" w:line="360" w:lineRule="auto"/>
        <w:jc w:val="both"/>
        <w:rPr>
          <w:rFonts w:ascii="Arial" w:hAnsi="Arial" w:cs="Arial"/>
        </w:rPr>
        <w:sectPr w:rsidR="00BD67A5" w:rsidRPr="009A1D84" w:rsidSect="00A5237A">
          <w:pgSz w:w="16838" w:h="11906" w:orient="landscape"/>
          <w:pgMar w:top="1701" w:right="1417" w:bottom="1701" w:left="1417" w:header="708" w:footer="708" w:gutter="0"/>
          <w:cols w:space="708"/>
          <w:docGrid w:linePitch="360"/>
        </w:sectPr>
      </w:pPr>
    </w:p>
    <w:p w14:paraId="4106C0D9" w14:textId="35BE731A" w:rsidR="008527AC" w:rsidRPr="009A1D84" w:rsidRDefault="008527AC" w:rsidP="008527AC">
      <w:pPr>
        <w:autoSpaceDE w:val="0"/>
        <w:autoSpaceDN w:val="0"/>
        <w:adjustRightInd w:val="0"/>
        <w:spacing w:after="120" w:line="360" w:lineRule="auto"/>
        <w:jc w:val="both"/>
        <w:rPr>
          <w:rFonts w:ascii="Arial" w:eastAsia="Batang" w:hAnsi="Arial" w:cs="Arial"/>
          <w:lang w:eastAsia="ko-KR"/>
        </w:rPr>
      </w:pPr>
      <w:r w:rsidRPr="009A1D84">
        <w:rPr>
          <w:rFonts w:ascii="Arial" w:eastAsia="Batang" w:hAnsi="Arial" w:cs="Arial"/>
          <w:lang w:eastAsia="ko-KR"/>
        </w:rPr>
        <w:lastRenderedPageBreak/>
        <w:t>Como pode ser observado no quadro a seguir, 04 professores têm titulação de Doutor, perfazendo</w:t>
      </w:r>
      <w:r w:rsidR="00F63748">
        <w:rPr>
          <w:rFonts w:ascii="Arial" w:eastAsia="Batang" w:hAnsi="Arial" w:cs="Arial"/>
          <w:lang w:eastAsia="ko-KR"/>
        </w:rPr>
        <w:t xml:space="preserve"> 57,14 % e 03 Mestres perfazendo 42,86 %</w:t>
      </w:r>
    </w:p>
    <w:p w14:paraId="3B21172E" w14:textId="77777777" w:rsidR="008527AC" w:rsidRPr="009A1D84" w:rsidRDefault="008527AC" w:rsidP="008527AC">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Quadro 16 – Titulação Docente</w:t>
      </w:r>
    </w:p>
    <w:tbl>
      <w:tblPr>
        <w:tblW w:w="6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2282"/>
        <w:gridCol w:w="2282"/>
      </w:tblGrid>
      <w:tr w:rsidR="009A1D84" w:rsidRPr="009A1D84" w14:paraId="6E644C17" w14:textId="77777777" w:rsidTr="008527AC">
        <w:trPr>
          <w:jc w:val="center"/>
        </w:trPr>
        <w:tc>
          <w:tcPr>
            <w:tcW w:w="2282" w:type="dxa"/>
            <w:shd w:val="clear" w:color="auto" w:fill="4472C4" w:themeFill="accent1"/>
          </w:tcPr>
          <w:p w14:paraId="7F830B16" w14:textId="77777777" w:rsidR="008527AC" w:rsidRPr="009A1D84" w:rsidRDefault="008527AC" w:rsidP="00903C7B">
            <w:pPr>
              <w:spacing w:after="120" w:line="360" w:lineRule="auto"/>
              <w:jc w:val="center"/>
              <w:rPr>
                <w:rFonts w:ascii="Arial" w:eastAsia="Batang" w:hAnsi="Arial" w:cs="Arial"/>
                <w:b/>
                <w:lang w:eastAsia="ko-KR"/>
              </w:rPr>
            </w:pPr>
            <w:r w:rsidRPr="009A1D84">
              <w:rPr>
                <w:rFonts w:ascii="Arial" w:eastAsia="Batang" w:hAnsi="Arial" w:cs="Arial"/>
                <w:b/>
                <w:lang w:eastAsia="ko-KR"/>
              </w:rPr>
              <w:t>TITULAÇÃO</w:t>
            </w:r>
          </w:p>
        </w:tc>
        <w:tc>
          <w:tcPr>
            <w:tcW w:w="2282" w:type="dxa"/>
            <w:shd w:val="clear" w:color="auto" w:fill="4472C4" w:themeFill="accent1"/>
          </w:tcPr>
          <w:p w14:paraId="614D40DA" w14:textId="77777777" w:rsidR="008527AC" w:rsidRPr="009A1D84" w:rsidRDefault="008527AC" w:rsidP="00903C7B">
            <w:pPr>
              <w:spacing w:after="120" w:line="360" w:lineRule="auto"/>
              <w:rPr>
                <w:rFonts w:ascii="Arial" w:eastAsia="Batang" w:hAnsi="Arial" w:cs="Arial"/>
                <w:b/>
                <w:lang w:eastAsia="ko-KR"/>
              </w:rPr>
            </w:pPr>
            <w:r w:rsidRPr="009A1D84">
              <w:rPr>
                <w:rFonts w:ascii="Arial" w:eastAsia="Batang" w:hAnsi="Arial" w:cs="Arial"/>
                <w:b/>
                <w:lang w:eastAsia="ko-KR"/>
              </w:rPr>
              <w:t>Nº PROFESSORES</w:t>
            </w:r>
          </w:p>
        </w:tc>
        <w:tc>
          <w:tcPr>
            <w:tcW w:w="2282" w:type="dxa"/>
            <w:shd w:val="clear" w:color="auto" w:fill="4472C4" w:themeFill="accent1"/>
          </w:tcPr>
          <w:p w14:paraId="6BBDE0C1" w14:textId="77777777" w:rsidR="008527AC" w:rsidRPr="009A1D84" w:rsidRDefault="008527AC" w:rsidP="00903C7B">
            <w:pPr>
              <w:spacing w:after="120" w:line="360" w:lineRule="auto"/>
              <w:rPr>
                <w:rFonts w:ascii="Arial" w:eastAsia="Batang" w:hAnsi="Arial" w:cs="Arial"/>
                <w:b/>
                <w:lang w:eastAsia="ko-KR"/>
              </w:rPr>
            </w:pPr>
            <w:r w:rsidRPr="009A1D84">
              <w:rPr>
                <w:rFonts w:ascii="Arial" w:eastAsia="Batang" w:hAnsi="Arial" w:cs="Arial"/>
                <w:b/>
                <w:lang w:eastAsia="ko-KR"/>
              </w:rPr>
              <w:t>DISTRIBUIÇÃO %</w:t>
            </w:r>
          </w:p>
        </w:tc>
      </w:tr>
      <w:tr w:rsidR="009A1D84" w:rsidRPr="009A1D84" w14:paraId="3FEF179C" w14:textId="77777777" w:rsidTr="00903C7B">
        <w:trPr>
          <w:jc w:val="center"/>
        </w:trPr>
        <w:tc>
          <w:tcPr>
            <w:tcW w:w="2282" w:type="dxa"/>
          </w:tcPr>
          <w:p w14:paraId="18C7F17D" w14:textId="2B30CE88" w:rsidR="008527AC" w:rsidRPr="009A1D84" w:rsidRDefault="00F63748" w:rsidP="00903C7B">
            <w:pPr>
              <w:autoSpaceDE w:val="0"/>
              <w:autoSpaceDN w:val="0"/>
              <w:adjustRightInd w:val="0"/>
              <w:spacing w:after="120" w:line="360" w:lineRule="auto"/>
              <w:jc w:val="center"/>
              <w:rPr>
                <w:rFonts w:ascii="Arial" w:eastAsia="Batang" w:hAnsi="Arial" w:cs="Arial"/>
                <w:b/>
                <w:lang w:eastAsia="ko-KR"/>
              </w:rPr>
            </w:pPr>
            <w:r>
              <w:rPr>
                <w:rFonts w:ascii="Arial" w:eastAsia="Batang" w:hAnsi="Arial" w:cs="Arial"/>
                <w:b/>
                <w:lang w:eastAsia="ko-KR"/>
              </w:rPr>
              <w:t>Doutor</w:t>
            </w:r>
          </w:p>
        </w:tc>
        <w:tc>
          <w:tcPr>
            <w:tcW w:w="2282" w:type="dxa"/>
          </w:tcPr>
          <w:p w14:paraId="498807E0" w14:textId="07B176CE" w:rsidR="008527AC" w:rsidRPr="009A1D84" w:rsidRDefault="008527AC" w:rsidP="00903C7B">
            <w:pPr>
              <w:autoSpaceDE w:val="0"/>
              <w:autoSpaceDN w:val="0"/>
              <w:adjustRightInd w:val="0"/>
              <w:spacing w:after="120" w:line="360" w:lineRule="auto"/>
              <w:jc w:val="center"/>
              <w:rPr>
                <w:rFonts w:ascii="Arial" w:eastAsia="Batang" w:hAnsi="Arial" w:cs="Arial"/>
                <w:b/>
                <w:bCs/>
                <w:lang w:eastAsia="ko-KR"/>
              </w:rPr>
            </w:pPr>
            <w:r w:rsidRPr="009A1D84">
              <w:rPr>
                <w:rFonts w:ascii="Arial" w:eastAsia="Batang" w:hAnsi="Arial" w:cs="Arial"/>
                <w:b/>
                <w:bCs/>
                <w:lang w:eastAsia="ko-KR"/>
              </w:rPr>
              <w:t>0</w:t>
            </w:r>
            <w:r w:rsidR="00F63748">
              <w:rPr>
                <w:rFonts w:ascii="Arial" w:eastAsia="Batang" w:hAnsi="Arial" w:cs="Arial"/>
                <w:b/>
                <w:bCs/>
                <w:lang w:eastAsia="ko-KR"/>
              </w:rPr>
              <w:t>4</w:t>
            </w:r>
          </w:p>
        </w:tc>
        <w:tc>
          <w:tcPr>
            <w:tcW w:w="2282" w:type="dxa"/>
          </w:tcPr>
          <w:p w14:paraId="02A2F073" w14:textId="158BF4A0" w:rsidR="008527AC" w:rsidRPr="009A1D84" w:rsidRDefault="00F63748" w:rsidP="00903C7B">
            <w:pPr>
              <w:autoSpaceDE w:val="0"/>
              <w:autoSpaceDN w:val="0"/>
              <w:adjustRightInd w:val="0"/>
              <w:spacing w:after="120" w:line="360" w:lineRule="auto"/>
              <w:jc w:val="center"/>
              <w:rPr>
                <w:rFonts w:ascii="Arial" w:eastAsia="Batang" w:hAnsi="Arial" w:cs="Arial"/>
                <w:b/>
                <w:bCs/>
                <w:lang w:eastAsia="ko-KR"/>
              </w:rPr>
            </w:pPr>
            <w:r>
              <w:rPr>
                <w:rFonts w:ascii="Arial" w:eastAsia="Batang" w:hAnsi="Arial" w:cs="Arial"/>
                <w:b/>
                <w:bCs/>
                <w:lang w:eastAsia="ko-KR"/>
              </w:rPr>
              <w:t>57,14</w:t>
            </w:r>
            <w:r w:rsidR="008527AC" w:rsidRPr="009A1D84">
              <w:rPr>
                <w:rFonts w:ascii="Arial" w:eastAsia="Batang" w:hAnsi="Arial" w:cs="Arial"/>
                <w:b/>
                <w:bCs/>
                <w:lang w:eastAsia="ko-KR"/>
              </w:rPr>
              <w:t>%</w:t>
            </w:r>
          </w:p>
        </w:tc>
      </w:tr>
      <w:tr w:rsidR="009A1D84" w:rsidRPr="009A1D84" w14:paraId="431B268F" w14:textId="77777777" w:rsidTr="00903C7B">
        <w:trPr>
          <w:jc w:val="center"/>
        </w:trPr>
        <w:tc>
          <w:tcPr>
            <w:tcW w:w="2282" w:type="dxa"/>
          </w:tcPr>
          <w:p w14:paraId="52699F7A" w14:textId="4C2925FF" w:rsidR="008527AC" w:rsidRPr="009A1D84" w:rsidRDefault="00F63748" w:rsidP="00903C7B">
            <w:pPr>
              <w:autoSpaceDE w:val="0"/>
              <w:autoSpaceDN w:val="0"/>
              <w:adjustRightInd w:val="0"/>
              <w:spacing w:after="120" w:line="360" w:lineRule="auto"/>
              <w:jc w:val="center"/>
              <w:rPr>
                <w:rFonts w:ascii="Arial" w:eastAsia="Batang" w:hAnsi="Arial" w:cs="Arial"/>
                <w:b/>
                <w:lang w:eastAsia="ko-KR"/>
              </w:rPr>
            </w:pPr>
            <w:r>
              <w:rPr>
                <w:rFonts w:ascii="Arial" w:eastAsia="Batang" w:hAnsi="Arial" w:cs="Arial"/>
                <w:b/>
                <w:lang w:eastAsia="ko-KR"/>
              </w:rPr>
              <w:t>Mestre</w:t>
            </w:r>
          </w:p>
        </w:tc>
        <w:tc>
          <w:tcPr>
            <w:tcW w:w="2282" w:type="dxa"/>
          </w:tcPr>
          <w:p w14:paraId="3917FA11" w14:textId="56F32AC7" w:rsidR="008527AC" w:rsidRPr="009A1D84" w:rsidRDefault="008527AC" w:rsidP="00903C7B">
            <w:pPr>
              <w:autoSpaceDE w:val="0"/>
              <w:autoSpaceDN w:val="0"/>
              <w:adjustRightInd w:val="0"/>
              <w:spacing w:after="120" w:line="360" w:lineRule="auto"/>
              <w:jc w:val="center"/>
              <w:rPr>
                <w:rFonts w:ascii="Arial" w:eastAsia="Batang" w:hAnsi="Arial" w:cs="Arial"/>
                <w:b/>
                <w:bCs/>
                <w:lang w:eastAsia="ko-KR"/>
              </w:rPr>
            </w:pPr>
            <w:r w:rsidRPr="009A1D84">
              <w:rPr>
                <w:rFonts w:ascii="Arial" w:eastAsia="Batang" w:hAnsi="Arial" w:cs="Arial"/>
                <w:b/>
                <w:bCs/>
                <w:lang w:eastAsia="ko-KR"/>
              </w:rPr>
              <w:t>0</w:t>
            </w:r>
            <w:r w:rsidR="00F63748">
              <w:rPr>
                <w:rFonts w:ascii="Arial" w:eastAsia="Batang" w:hAnsi="Arial" w:cs="Arial"/>
                <w:b/>
                <w:bCs/>
                <w:lang w:eastAsia="ko-KR"/>
              </w:rPr>
              <w:t>3</w:t>
            </w:r>
          </w:p>
        </w:tc>
        <w:tc>
          <w:tcPr>
            <w:tcW w:w="2282" w:type="dxa"/>
          </w:tcPr>
          <w:p w14:paraId="67E1237B" w14:textId="187CECF7" w:rsidR="008527AC" w:rsidRPr="009A1D84" w:rsidRDefault="00F63748" w:rsidP="00903C7B">
            <w:pPr>
              <w:autoSpaceDE w:val="0"/>
              <w:autoSpaceDN w:val="0"/>
              <w:adjustRightInd w:val="0"/>
              <w:spacing w:after="120" w:line="360" w:lineRule="auto"/>
              <w:jc w:val="center"/>
              <w:rPr>
                <w:rFonts w:ascii="Arial" w:eastAsia="Batang" w:hAnsi="Arial" w:cs="Arial"/>
                <w:b/>
                <w:bCs/>
                <w:lang w:eastAsia="ko-KR"/>
              </w:rPr>
            </w:pPr>
            <w:r>
              <w:rPr>
                <w:rFonts w:ascii="Arial" w:eastAsia="Batang" w:hAnsi="Arial" w:cs="Arial"/>
                <w:b/>
                <w:bCs/>
                <w:lang w:eastAsia="ko-KR"/>
              </w:rPr>
              <w:t>42,86</w:t>
            </w:r>
            <w:r w:rsidR="008527AC" w:rsidRPr="009A1D84">
              <w:rPr>
                <w:rFonts w:ascii="Arial" w:eastAsia="Batang" w:hAnsi="Arial" w:cs="Arial"/>
                <w:b/>
                <w:bCs/>
                <w:lang w:eastAsia="ko-KR"/>
              </w:rPr>
              <w:t>%</w:t>
            </w:r>
          </w:p>
        </w:tc>
      </w:tr>
      <w:tr w:rsidR="009A1D84" w:rsidRPr="009A1D84" w14:paraId="07442459" w14:textId="77777777" w:rsidTr="00903C7B">
        <w:trPr>
          <w:jc w:val="center"/>
        </w:trPr>
        <w:tc>
          <w:tcPr>
            <w:tcW w:w="2282" w:type="dxa"/>
          </w:tcPr>
          <w:p w14:paraId="03A325FA" w14:textId="77777777" w:rsidR="008527AC" w:rsidRPr="009A1D84" w:rsidRDefault="008527AC" w:rsidP="00903C7B">
            <w:pPr>
              <w:autoSpaceDE w:val="0"/>
              <w:autoSpaceDN w:val="0"/>
              <w:adjustRightInd w:val="0"/>
              <w:spacing w:after="120" w:line="360" w:lineRule="auto"/>
              <w:jc w:val="center"/>
              <w:rPr>
                <w:rFonts w:ascii="Arial" w:eastAsia="Batang" w:hAnsi="Arial" w:cs="Arial"/>
                <w:b/>
                <w:lang w:eastAsia="ko-KR"/>
              </w:rPr>
            </w:pPr>
            <w:r w:rsidRPr="009A1D84">
              <w:rPr>
                <w:rFonts w:ascii="Arial" w:eastAsia="Batang" w:hAnsi="Arial" w:cs="Arial"/>
                <w:b/>
                <w:lang w:eastAsia="ko-KR"/>
              </w:rPr>
              <w:t>Total</w:t>
            </w:r>
          </w:p>
        </w:tc>
        <w:tc>
          <w:tcPr>
            <w:tcW w:w="2282" w:type="dxa"/>
          </w:tcPr>
          <w:p w14:paraId="24F49C1F" w14:textId="446CF1A4" w:rsidR="008527AC" w:rsidRPr="009A1D84" w:rsidRDefault="00F63748" w:rsidP="00903C7B">
            <w:pPr>
              <w:autoSpaceDE w:val="0"/>
              <w:autoSpaceDN w:val="0"/>
              <w:adjustRightInd w:val="0"/>
              <w:spacing w:after="120" w:line="360" w:lineRule="auto"/>
              <w:jc w:val="center"/>
              <w:rPr>
                <w:rFonts w:ascii="Arial" w:eastAsia="Batang" w:hAnsi="Arial" w:cs="Arial"/>
                <w:b/>
                <w:lang w:eastAsia="ko-KR"/>
              </w:rPr>
            </w:pPr>
            <w:r>
              <w:rPr>
                <w:rFonts w:ascii="Arial" w:eastAsia="Batang" w:hAnsi="Arial" w:cs="Arial"/>
                <w:b/>
                <w:lang w:eastAsia="ko-KR"/>
              </w:rPr>
              <w:t>07</w:t>
            </w:r>
          </w:p>
        </w:tc>
        <w:tc>
          <w:tcPr>
            <w:tcW w:w="2282" w:type="dxa"/>
          </w:tcPr>
          <w:p w14:paraId="571622DC" w14:textId="77777777" w:rsidR="008527AC" w:rsidRPr="009A1D84" w:rsidRDefault="008527AC" w:rsidP="00903C7B">
            <w:pPr>
              <w:autoSpaceDE w:val="0"/>
              <w:autoSpaceDN w:val="0"/>
              <w:adjustRightInd w:val="0"/>
              <w:spacing w:after="120" w:line="360" w:lineRule="auto"/>
              <w:jc w:val="center"/>
              <w:rPr>
                <w:rFonts w:ascii="Arial" w:eastAsia="Batang" w:hAnsi="Arial" w:cs="Arial"/>
                <w:b/>
                <w:lang w:eastAsia="ko-KR"/>
              </w:rPr>
            </w:pPr>
            <w:r w:rsidRPr="009A1D84">
              <w:rPr>
                <w:rFonts w:ascii="Arial" w:eastAsia="Batang" w:hAnsi="Arial" w:cs="Arial"/>
                <w:b/>
                <w:lang w:eastAsia="ko-KR"/>
              </w:rPr>
              <w:t>100%</w:t>
            </w:r>
          </w:p>
        </w:tc>
      </w:tr>
    </w:tbl>
    <w:p w14:paraId="5C331650" w14:textId="77777777" w:rsidR="008527AC" w:rsidRPr="009A1D84" w:rsidRDefault="008527AC" w:rsidP="008527AC">
      <w:pPr>
        <w:spacing w:after="120" w:line="360" w:lineRule="auto"/>
        <w:ind w:left="1416" w:hanging="1416"/>
        <w:jc w:val="center"/>
        <w:rPr>
          <w:rFonts w:ascii="Arial" w:hAnsi="Arial" w:cs="Arial"/>
        </w:rPr>
      </w:pPr>
      <w:r w:rsidRPr="009A1D84">
        <w:rPr>
          <w:rFonts w:ascii="Arial" w:hAnsi="Arial" w:cs="Arial"/>
        </w:rPr>
        <w:t>Fonte: Coordenação Geral de Graduação do CEUNSP</w:t>
      </w:r>
    </w:p>
    <w:tbl>
      <w:tblPr>
        <w:tblW w:w="0" w:type="auto"/>
        <w:tblInd w:w="3085" w:type="dxa"/>
        <w:tblLook w:val="04A0" w:firstRow="1" w:lastRow="0" w:firstColumn="1" w:lastColumn="0" w:noHBand="0" w:noVBand="1"/>
      </w:tblPr>
      <w:tblGrid>
        <w:gridCol w:w="3260"/>
      </w:tblGrid>
      <w:tr w:rsidR="008527AC" w:rsidRPr="009A1D84" w14:paraId="6999CCCB" w14:textId="77777777" w:rsidTr="00903C7B">
        <w:tc>
          <w:tcPr>
            <w:tcW w:w="3260" w:type="dxa"/>
          </w:tcPr>
          <w:p w14:paraId="2EEBECCE" w14:textId="77777777" w:rsidR="008527AC" w:rsidRPr="009A1D84" w:rsidRDefault="008527AC" w:rsidP="00903C7B">
            <w:pPr>
              <w:jc w:val="center"/>
              <w:rPr>
                <w:rFonts w:ascii="Arial" w:hAnsi="Arial" w:cs="Arial"/>
              </w:rPr>
            </w:pPr>
            <w:r w:rsidRPr="009A1D84">
              <w:rPr>
                <w:rFonts w:ascii="Arial" w:hAnsi="Arial" w:cs="Arial"/>
              </w:rPr>
              <w:t>(5D + 3M + 2E +G)</w:t>
            </w:r>
          </w:p>
          <w:p w14:paraId="2BE86A56" w14:textId="77777777" w:rsidR="008527AC" w:rsidRPr="009A1D84" w:rsidRDefault="008527AC" w:rsidP="00903C7B">
            <w:pPr>
              <w:jc w:val="center"/>
              <w:rPr>
                <w:rFonts w:ascii="Arial" w:hAnsi="Arial" w:cs="Arial"/>
                <w:u w:val="single"/>
              </w:rPr>
            </w:pPr>
            <w:r w:rsidRPr="009A1D84">
              <w:rPr>
                <w:rFonts w:ascii="Arial" w:hAnsi="Arial" w:cs="Arial"/>
                <w:u w:val="single"/>
              </w:rPr>
              <w:t>___________________</w:t>
            </w:r>
          </w:p>
          <w:p w14:paraId="0E44345F" w14:textId="77777777" w:rsidR="008527AC" w:rsidRPr="009A1D84" w:rsidRDefault="008527AC" w:rsidP="00903C7B">
            <w:pPr>
              <w:jc w:val="center"/>
              <w:rPr>
                <w:rFonts w:ascii="Arial" w:hAnsi="Arial" w:cs="Arial"/>
              </w:rPr>
            </w:pPr>
            <w:r w:rsidRPr="009A1D84">
              <w:rPr>
                <w:rFonts w:ascii="Arial" w:hAnsi="Arial" w:cs="Arial"/>
              </w:rPr>
              <w:t>(D+ M+ E + G)</w:t>
            </w:r>
          </w:p>
        </w:tc>
      </w:tr>
    </w:tbl>
    <w:p w14:paraId="4C526EFF" w14:textId="77777777" w:rsidR="008527AC" w:rsidRPr="009A1D84" w:rsidRDefault="008527AC" w:rsidP="008527AC">
      <w:pPr>
        <w:spacing w:after="120" w:line="360" w:lineRule="auto"/>
        <w:jc w:val="both"/>
        <w:rPr>
          <w:rFonts w:ascii="Arial" w:hAnsi="Arial" w:cs="Arial"/>
        </w:rPr>
      </w:pPr>
    </w:p>
    <w:p w14:paraId="11791205" w14:textId="65963E63" w:rsidR="008527AC" w:rsidRPr="009A1D84" w:rsidRDefault="008527AC" w:rsidP="008527AC">
      <w:pPr>
        <w:spacing w:line="360" w:lineRule="auto"/>
        <w:jc w:val="both"/>
        <w:rPr>
          <w:rFonts w:ascii="Arial" w:hAnsi="Arial" w:cs="Arial"/>
        </w:rPr>
      </w:pPr>
      <w:r w:rsidRPr="009A1D84">
        <w:rPr>
          <w:rFonts w:ascii="Arial" w:eastAsia="Batang" w:hAnsi="Arial" w:cs="Arial"/>
          <w:lang w:eastAsia="ko-KR"/>
        </w:rPr>
        <w:tab/>
        <w:t xml:space="preserve">Considerando-se estes números, o Índice de Qualificação do Corpo Docente (IQCD) é da ordem de </w:t>
      </w:r>
      <w:r w:rsidR="00F63748">
        <w:rPr>
          <w:rFonts w:ascii="Arial" w:eastAsia="Batang" w:hAnsi="Arial" w:cs="Arial"/>
          <w:lang w:eastAsia="ko-KR"/>
        </w:rPr>
        <w:t>4,1428</w:t>
      </w:r>
      <w:r w:rsidRPr="009A1D84">
        <w:rPr>
          <w:rFonts w:ascii="Arial" w:eastAsia="Batang" w:hAnsi="Arial" w:cs="Arial"/>
          <w:lang w:eastAsia="ko-KR"/>
        </w:rPr>
        <w:t>.</w:t>
      </w:r>
    </w:p>
    <w:p w14:paraId="6CB4F413" w14:textId="77777777" w:rsidR="008527AC" w:rsidRPr="009A1D84" w:rsidRDefault="008527AC" w:rsidP="008527AC">
      <w:pPr>
        <w:spacing w:line="360" w:lineRule="auto"/>
        <w:jc w:val="both"/>
        <w:rPr>
          <w:rFonts w:ascii="Arial" w:eastAsia="Batang" w:hAnsi="Arial" w:cs="Arial"/>
          <w:lang w:eastAsia="ko-KR"/>
        </w:rPr>
      </w:pPr>
      <w:r w:rsidRPr="009A1D84">
        <w:rPr>
          <w:rFonts w:ascii="Arial" w:hAnsi="Arial" w:cs="Arial"/>
        </w:rPr>
        <w:tab/>
        <w:t>Em relação à jornada dos docentes, o curso possui</w:t>
      </w:r>
      <w:r w:rsidRPr="009A1D84">
        <w:rPr>
          <w:rFonts w:ascii="Arial" w:eastAsia="Batang" w:hAnsi="Arial" w:cs="Arial"/>
          <w:lang w:eastAsia="ko-KR"/>
        </w:rPr>
        <w:t xml:space="preserve"> 06 (seis) professores com jornada integral, 01 (um) professore com jornada parcial e 05 (cinco) professores são horistas. Assim 56,52% do curso é constituído de professores com jornada de trabalho parcial e integral.</w:t>
      </w:r>
    </w:p>
    <w:p w14:paraId="750467D2" w14:textId="77777777" w:rsidR="008527AC" w:rsidRPr="009A1D84" w:rsidRDefault="008527AC" w:rsidP="008527AC">
      <w:pPr>
        <w:spacing w:line="360" w:lineRule="auto"/>
        <w:jc w:val="both"/>
        <w:rPr>
          <w:rFonts w:ascii="Arial" w:eastAsia="Batang" w:hAnsi="Arial" w:cs="Arial"/>
          <w:i/>
          <w:lang w:eastAsia="ko-KR"/>
        </w:rPr>
      </w:pPr>
    </w:p>
    <w:p w14:paraId="450FEB49" w14:textId="77777777" w:rsidR="008527AC" w:rsidRPr="009A1D84" w:rsidRDefault="008527AC" w:rsidP="008527AC">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Quadro 17 – Jornada de trabalho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2273"/>
        <w:gridCol w:w="2273"/>
      </w:tblGrid>
      <w:tr w:rsidR="009A1D84" w:rsidRPr="009A1D84" w14:paraId="1A388925" w14:textId="77777777" w:rsidTr="008527AC">
        <w:trPr>
          <w:jc w:val="center"/>
        </w:trPr>
        <w:tc>
          <w:tcPr>
            <w:tcW w:w="2273" w:type="dxa"/>
            <w:shd w:val="clear" w:color="auto" w:fill="4472C4" w:themeFill="accent1"/>
          </w:tcPr>
          <w:p w14:paraId="0EC21D13" w14:textId="77777777" w:rsidR="008527AC" w:rsidRPr="009A1D84" w:rsidRDefault="008527AC" w:rsidP="00903C7B">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TITULAÇÃO</w:t>
            </w:r>
          </w:p>
        </w:tc>
        <w:tc>
          <w:tcPr>
            <w:tcW w:w="2273" w:type="dxa"/>
            <w:shd w:val="clear" w:color="auto" w:fill="4472C4" w:themeFill="accent1"/>
          </w:tcPr>
          <w:p w14:paraId="47E2154E" w14:textId="77777777" w:rsidR="008527AC" w:rsidRPr="009A1D84" w:rsidRDefault="008527AC" w:rsidP="00903C7B">
            <w:pPr>
              <w:autoSpaceDE w:val="0"/>
              <w:autoSpaceDN w:val="0"/>
              <w:adjustRightInd w:val="0"/>
              <w:spacing w:after="120" w:line="360" w:lineRule="auto"/>
              <w:jc w:val="center"/>
              <w:rPr>
                <w:rFonts w:ascii="Arial" w:eastAsia="Batang" w:hAnsi="Arial" w:cs="Arial"/>
                <w:b/>
                <w:lang w:eastAsia="ko-KR"/>
              </w:rPr>
            </w:pPr>
            <w:r w:rsidRPr="009A1D84">
              <w:rPr>
                <w:rFonts w:ascii="Arial" w:eastAsia="Batang" w:hAnsi="Arial" w:cs="Arial"/>
                <w:b/>
                <w:lang w:eastAsia="ko-KR"/>
              </w:rPr>
              <w:t>Nº PROFESSORES</w:t>
            </w:r>
          </w:p>
        </w:tc>
        <w:tc>
          <w:tcPr>
            <w:tcW w:w="2273" w:type="dxa"/>
            <w:shd w:val="clear" w:color="auto" w:fill="4472C4" w:themeFill="accent1"/>
          </w:tcPr>
          <w:p w14:paraId="47581C0A" w14:textId="77777777" w:rsidR="008527AC" w:rsidRPr="009A1D84" w:rsidRDefault="008527AC" w:rsidP="00903C7B">
            <w:pPr>
              <w:autoSpaceDE w:val="0"/>
              <w:autoSpaceDN w:val="0"/>
              <w:adjustRightInd w:val="0"/>
              <w:spacing w:after="120" w:line="360" w:lineRule="auto"/>
              <w:jc w:val="center"/>
              <w:rPr>
                <w:rFonts w:ascii="Arial" w:eastAsia="Batang" w:hAnsi="Arial" w:cs="Arial"/>
                <w:b/>
                <w:lang w:eastAsia="ko-KR"/>
              </w:rPr>
            </w:pPr>
            <w:r w:rsidRPr="009A1D84">
              <w:rPr>
                <w:rFonts w:ascii="Arial" w:eastAsia="Batang" w:hAnsi="Arial" w:cs="Arial"/>
                <w:b/>
                <w:lang w:eastAsia="ko-KR"/>
              </w:rPr>
              <w:t>DISTRIBUIÇÃO %</w:t>
            </w:r>
          </w:p>
        </w:tc>
      </w:tr>
      <w:tr w:rsidR="009A1D84" w:rsidRPr="009A1D84" w14:paraId="4E962E90" w14:textId="77777777" w:rsidTr="00903C7B">
        <w:trPr>
          <w:jc w:val="center"/>
        </w:trPr>
        <w:tc>
          <w:tcPr>
            <w:tcW w:w="2273" w:type="dxa"/>
          </w:tcPr>
          <w:p w14:paraId="05F21E4C" w14:textId="77777777" w:rsidR="008527AC" w:rsidRPr="009A1D84" w:rsidRDefault="008527AC" w:rsidP="00903C7B">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Integral</w:t>
            </w:r>
          </w:p>
        </w:tc>
        <w:tc>
          <w:tcPr>
            <w:tcW w:w="2273" w:type="dxa"/>
            <w:vAlign w:val="center"/>
          </w:tcPr>
          <w:p w14:paraId="3480F285" w14:textId="0124AF2F" w:rsidR="008527AC" w:rsidRPr="009A1D84" w:rsidRDefault="008527AC" w:rsidP="00903C7B">
            <w:pPr>
              <w:autoSpaceDE w:val="0"/>
              <w:autoSpaceDN w:val="0"/>
              <w:adjustRightInd w:val="0"/>
              <w:spacing w:after="120" w:line="360" w:lineRule="auto"/>
              <w:jc w:val="center"/>
              <w:rPr>
                <w:rFonts w:ascii="Arial" w:hAnsi="Arial"/>
                <w:b/>
                <w:bCs/>
              </w:rPr>
            </w:pPr>
            <w:r w:rsidRPr="009A1D84">
              <w:rPr>
                <w:rFonts w:ascii="Arial" w:hAnsi="Arial"/>
                <w:b/>
                <w:bCs/>
              </w:rPr>
              <w:t>0</w:t>
            </w:r>
            <w:r w:rsidR="00F63748">
              <w:rPr>
                <w:rFonts w:ascii="Arial" w:hAnsi="Arial"/>
                <w:b/>
                <w:bCs/>
              </w:rPr>
              <w:t>5</w:t>
            </w:r>
          </w:p>
        </w:tc>
        <w:tc>
          <w:tcPr>
            <w:tcW w:w="2273" w:type="dxa"/>
            <w:vAlign w:val="center"/>
          </w:tcPr>
          <w:p w14:paraId="51E4B8E6" w14:textId="61C81245" w:rsidR="008527AC" w:rsidRPr="009A1D84" w:rsidRDefault="00F63748" w:rsidP="00903C7B">
            <w:pPr>
              <w:autoSpaceDE w:val="0"/>
              <w:autoSpaceDN w:val="0"/>
              <w:adjustRightInd w:val="0"/>
              <w:spacing w:after="120" w:line="360" w:lineRule="auto"/>
              <w:jc w:val="center"/>
              <w:rPr>
                <w:rFonts w:ascii="Arial" w:hAnsi="Arial"/>
                <w:b/>
                <w:bCs/>
              </w:rPr>
            </w:pPr>
            <w:r>
              <w:rPr>
                <w:rFonts w:ascii="Arial" w:hAnsi="Arial"/>
                <w:b/>
                <w:bCs/>
              </w:rPr>
              <w:t>71,43</w:t>
            </w:r>
            <w:r w:rsidR="008527AC" w:rsidRPr="009A1D84">
              <w:rPr>
                <w:rFonts w:ascii="Arial" w:hAnsi="Arial"/>
                <w:b/>
                <w:bCs/>
              </w:rPr>
              <w:t>%</w:t>
            </w:r>
          </w:p>
        </w:tc>
      </w:tr>
      <w:tr w:rsidR="009A1D84" w:rsidRPr="009A1D84" w14:paraId="5848A274" w14:textId="77777777" w:rsidTr="00903C7B">
        <w:trPr>
          <w:jc w:val="center"/>
        </w:trPr>
        <w:tc>
          <w:tcPr>
            <w:tcW w:w="2273" w:type="dxa"/>
          </w:tcPr>
          <w:p w14:paraId="0C8C2FC9" w14:textId="77777777" w:rsidR="008527AC" w:rsidRPr="009A1D84" w:rsidRDefault="008527AC" w:rsidP="00903C7B">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Horista</w:t>
            </w:r>
          </w:p>
        </w:tc>
        <w:tc>
          <w:tcPr>
            <w:tcW w:w="2273" w:type="dxa"/>
            <w:vAlign w:val="center"/>
          </w:tcPr>
          <w:p w14:paraId="7911D7EE" w14:textId="6BD2DC46" w:rsidR="008527AC" w:rsidRPr="009A1D84" w:rsidRDefault="008527AC" w:rsidP="00903C7B">
            <w:pPr>
              <w:autoSpaceDE w:val="0"/>
              <w:autoSpaceDN w:val="0"/>
              <w:adjustRightInd w:val="0"/>
              <w:spacing w:after="120" w:line="360" w:lineRule="auto"/>
              <w:jc w:val="center"/>
              <w:rPr>
                <w:rFonts w:ascii="Arial" w:hAnsi="Arial"/>
                <w:b/>
                <w:bCs/>
              </w:rPr>
            </w:pPr>
            <w:r w:rsidRPr="009A1D84">
              <w:rPr>
                <w:rFonts w:ascii="Arial" w:hAnsi="Arial"/>
                <w:b/>
                <w:bCs/>
              </w:rPr>
              <w:t>0</w:t>
            </w:r>
            <w:r w:rsidR="00F63748">
              <w:rPr>
                <w:rFonts w:ascii="Arial" w:hAnsi="Arial"/>
                <w:b/>
                <w:bCs/>
              </w:rPr>
              <w:t>2</w:t>
            </w:r>
          </w:p>
        </w:tc>
        <w:tc>
          <w:tcPr>
            <w:tcW w:w="2273" w:type="dxa"/>
            <w:vAlign w:val="center"/>
          </w:tcPr>
          <w:p w14:paraId="3C95C238" w14:textId="62066E68" w:rsidR="008527AC" w:rsidRPr="009A1D84" w:rsidRDefault="00F63748" w:rsidP="00903C7B">
            <w:pPr>
              <w:autoSpaceDE w:val="0"/>
              <w:autoSpaceDN w:val="0"/>
              <w:adjustRightInd w:val="0"/>
              <w:spacing w:after="120" w:line="360" w:lineRule="auto"/>
              <w:jc w:val="center"/>
              <w:rPr>
                <w:rFonts w:ascii="Arial" w:hAnsi="Arial"/>
                <w:b/>
                <w:bCs/>
              </w:rPr>
            </w:pPr>
            <w:r>
              <w:rPr>
                <w:rFonts w:ascii="Arial" w:hAnsi="Arial"/>
                <w:b/>
                <w:bCs/>
              </w:rPr>
              <w:t>28,57</w:t>
            </w:r>
            <w:r w:rsidR="008527AC" w:rsidRPr="009A1D84">
              <w:rPr>
                <w:rFonts w:ascii="Arial" w:hAnsi="Arial"/>
                <w:b/>
                <w:bCs/>
              </w:rPr>
              <w:t>%</w:t>
            </w:r>
          </w:p>
        </w:tc>
      </w:tr>
      <w:tr w:rsidR="009A1D84" w:rsidRPr="009A1D84" w14:paraId="78FC7CED" w14:textId="77777777" w:rsidTr="00903C7B">
        <w:trPr>
          <w:jc w:val="center"/>
        </w:trPr>
        <w:tc>
          <w:tcPr>
            <w:tcW w:w="2273" w:type="dxa"/>
          </w:tcPr>
          <w:p w14:paraId="758D1A3F" w14:textId="77777777" w:rsidR="008527AC" w:rsidRPr="009A1D84" w:rsidRDefault="008527AC" w:rsidP="00903C7B">
            <w:pPr>
              <w:autoSpaceDE w:val="0"/>
              <w:autoSpaceDN w:val="0"/>
              <w:adjustRightInd w:val="0"/>
              <w:spacing w:after="120"/>
              <w:jc w:val="center"/>
              <w:rPr>
                <w:rFonts w:ascii="Arial" w:eastAsia="Batang" w:hAnsi="Arial" w:cs="Arial"/>
                <w:b/>
                <w:lang w:eastAsia="ko-KR"/>
              </w:rPr>
            </w:pPr>
            <w:r w:rsidRPr="009A1D84">
              <w:rPr>
                <w:rFonts w:ascii="Arial" w:eastAsia="Batang" w:hAnsi="Arial" w:cs="Arial"/>
                <w:b/>
                <w:lang w:eastAsia="ko-KR"/>
              </w:rPr>
              <w:t>Total</w:t>
            </w:r>
          </w:p>
        </w:tc>
        <w:tc>
          <w:tcPr>
            <w:tcW w:w="2273" w:type="dxa"/>
          </w:tcPr>
          <w:p w14:paraId="4134E87C" w14:textId="6A8BFB09" w:rsidR="008527AC" w:rsidRPr="009A1D84" w:rsidRDefault="00F63748" w:rsidP="00903C7B">
            <w:pPr>
              <w:autoSpaceDE w:val="0"/>
              <w:autoSpaceDN w:val="0"/>
              <w:adjustRightInd w:val="0"/>
              <w:spacing w:after="120" w:line="360" w:lineRule="auto"/>
              <w:jc w:val="center"/>
              <w:rPr>
                <w:rFonts w:ascii="Arial" w:hAnsi="Arial"/>
                <w:b/>
              </w:rPr>
            </w:pPr>
            <w:r>
              <w:rPr>
                <w:rFonts w:ascii="Arial" w:hAnsi="Arial"/>
                <w:b/>
              </w:rPr>
              <w:t>07</w:t>
            </w:r>
          </w:p>
        </w:tc>
        <w:tc>
          <w:tcPr>
            <w:tcW w:w="2273" w:type="dxa"/>
          </w:tcPr>
          <w:p w14:paraId="25C7B1CB" w14:textId="77777777" w:rsidR="008527AC" w:rsidRPr="009A1D84" w:rsidRDefault="008527AC" w:rsidP="00903C7B">
            <w:pPr>
              <w:autoSpaceDE w:val="0"/>
              <w:autoSpaceDN w:val="0"/>
              <w:adjustRightInd w:val="0"/>
              <w:spacing w:after="120" w:line="360" w:lineRule="auto"/>
              <w:jc w:val="center"/>
              <w:rPr>
                <w:rFonts w:ascii="Arial" w:eastAsia="Batang" w:hAnsi="Arial" w:cs="Arial"/>
                <w:b/>
                <w:lang w:eastAsia="ko-KR"/>
              </w:rPr>
            </w:pPr>
            <w:r w:rsidRPr="009A1D84">
              <w:rPr>
                <w:rFonts w:ascii="Arial" w:eastAsia="Batang" w:hAnsi="Arial" w:cs="Arial"/>
                <w:b/>
                <w:lang w:eastAsia="ko-KR"/>
              </w:rPr>
              <w:t>100%</w:t>
            </w:r>
          </w:p>
        </w:tc>
      </w:tr>
    </w:tbl>
    <w:p w14:paraId="09519B8B" w14:textId="77777777" w:rsidR="008527AC" w:rsidRPr="009A1D84" w:rsidRDefault="008527AC" w:rsidP="008527AC">
      <w:pPr>
        <w:spacing w:after="120" w:line="360" w:lineRule="auto"/>
        <w:ind w:left="1416" w:firstLine="708"/>
        <w:jc w:val="both"/>
        <w:rPr>
          <w:rFonts w:ascii="Arial" w:hAnsi="Arial" w:cs="Arial"/>
        </w:rPr>
      </w:pPr>
      <w:r w:rsidRPr="009A1D84">
        <w:rPr>
          <w:rFonts w:ascii="Arial" w:hAnsi="Arial" w:cs="Arial"/>
        </w:rPr>
        <w:t>Fonte: Coordenação Geral de Graduação do CEUNSP.</w:t>
      </w:r>
    </w:p>
    <w:p w14:paraId="05FDD9A6" w14:textId="77777777" w:rsidR="00DF5BF0" w:rsidRPr="009A1D84" w:rsidRDefault="00DF5BF0" w:rsidP="002F1B0D">
      <w:pPr>
        <w:widowControl w:val="0"/>
        <w:autoSpaceDE w:val="0"/>
        <w:autoSpaceDN w:val="0"/>
        <w:spacing w:before="240" w:after="0" w:line="360" w:lineRule="auto"/>
        <w:jc w:val="both"/>
        <w:rPr>
          <w:rFonts w:ascii="Arial" w:hAnsi="Arial" w:cs="Arial"/>
        </w:rPr>
      </w:pPr>
    </w:p>
    <w:p w14:paraId="261C089D" w14:textId="77777777" w:rsidR="00DF5BF0" w:rsidRPr="009A1D84" w:rsidRDefault="00DF5BF0" w:rsidP="002F1B0D">
      <w:pPr>
        <w:widowControl w:val="0"/>
        <w:autoSpaceDE w:val="0"/>
        <w:autoSpaceDN w:val="0"/>
        <w:spacing w:before="240" w:after="0" w:line="360" w:lineRule="auto"/>
        <w:jc w:val="both"/>
        <w:rPr>
          <w:rFonts w:ascii="Arial" w:hAnsi="Arial" w:cs="Arial"/>
          <w:lang w:val="pt-PT"/>
        </w:rPr>
      </w:pPr>
    </w:p>
    <w:p w14:paraId="30698564" w14:textId="733F7FE5" w:rsidR="00A6764C" w:rsidRPr="009A1D84" w:rsidRDefault="00AE50A9" w:rsidP="003F665F">
      <w:pPr>
        <w:pStyle w:val="Ttulo2"/>
        <w:numPr>
          <w:ilvl w:val="0"/>
          <w:numId w:val="11"/>
        </w:numPr>
        <w:spacing w:before="240" w:line="360" w:lineRule="auto"/>
        <w:jc w:val="both"/>
        <w:rPr>
          <w:rFonts w:ascii="Arial" w:hAnsi="Arial" w:cs="Arial"/>
          <w:b/>
          <w:bCs/>
          <w:color w:val="auto"/>
          <w:sz w:val="22"/>
          <w:szCs w:val="22"/>
          <w:lang w:val="pt-PT"/>
        </w:rPr>
      </w:pPr>
      <w:bookmarkStart w:id="17" w:name="_Toc195041434"/>
      <w:r w:rsidRPr="009A1D84">
        <w:rPr>
          <w:rFonts w:ascii="Arial" w:hAnsi="Arial" w:cs="Arial"/>
          <w:b/>
          <w:bCs/>
          <w:color w:val="auto"/>
          <w:sz w:val="22"/>
          <w:szCs w:val="22"/>
          <w:lang w:val="pt-PT"/>
        </w:rPr>
        <w:t xml:space="preserve">ADEQUAÇÃO DA </w:t>
      </w:r>
      <w:r w:rsidR="008A3FE3" w:rsidRPr="009A1D84">
        <w:rPr>
          <w:rFonts w:ascii="Arial" w:hAnsi="Arial" w:cs="Arial"/>
          <w:b/>
          <w:bCs/>
          <w:color w:val="auto"/>
          <w:sz w:val="22"/>
          <w:szCs w:val="22"/>
          <w:lang w:val="pt-PT"/>
        </w:rPr>
        <w:t>I</w:t>
      </w:r>
      <w:r w:rsidR="00F0735C" w:rsidRPr="009A1D84">
        <w:rPr>
          <w:rFonts w:ascii="Arial" w:hAnsi="Arial" w:cs="Arial"/>
          <w:b/>
          <w:bCs/>
          <w:color w:val="auto"/>
          <w:sz w:val="22"/>
          <w:szCs w:val="22"/>
          <w:lang w:val="pt-PT"/>
        </w:rPr>
        <w:t>NFRAESTRUTURA</w:t>
      </w:r>
      <w:bookmarkEnd w:id="17"/>
    </w:p>
    <w:p w14:paraId="0587E70C" w14:textId="325E173B" w:rsidR="00BB1164" w:rsidRPr="009A1D84" w:rsidRDefault="00BB1164" w:rsidP="00BB1164">
      <w:pPr>
        <w:widowControl w:val="0"/>
        <w:autoSpaceDE w:val="0"/>
        <w:autoSpaceDN w:val="0"/>
        <w:spacing w:before="240" w:after="0" w:line="360" w:lineRule="auto"/>
        <w:jc w:val="both"/>
        <w:rPr>
          <w:rFonts w:ascii="Arial" w:hAnsi="Arial" w:cs="Arial"/>
        </w:rPr>
      </w:pPr>
      <w:r w:rsidRPr="009A1D84">
        <w:rPr>
          <w:rFonts w:ascii="Arial" w:hAnsi="Arial" w:cs="Arial"/>
        </w:rPr>
        <w:t xml:space="preserve">O campus onde o curso funciona </w:t>
      </w:r>
      <w:r w:rsidR="00566756" w:rsidRPr="009A1D84">
        <w:rPr>
          <w:rFonts w:ascii="Arial" w:hAnsi="Arial" w:cs="Arial"/>
        </w:rPr>
        <w:t>–</w:t>
      </w:r>
      <w:r w:rsidR="00BC58AC" w:rsidRPr="009A1D84">
        <w:rPr>
          <w:rFonts w:ascii="Arial" w:hAnsi="Arial" w:cs="Arial"/>
        </w:rPr>
        <w:t xml:space="preserve"> </w:t>
      </w:r>
      <w:r w:rsidR="00566756" w:rsidRPr="009A1D84">
        <w:rPr>
          <w:rFonts w:ascii="Arial" w:hAnsi="Arial" w:cs="Arial"/>
        </w:rPr>
        <w:t>Patrocínio,</w:t>
      </w:r>
      <w:r w:rsidR="00BC58AC" w:rsidRPr="009A1D84">
        <w:rPr>
          <w:rFonts w:ascii="Arial" w:hAnsi="Arial" w:cs="Arial"/>
        </w:rPr>
        <w:t xml:space="preserve"> Itu/SP – e</w:t>
      </w:r>
      <w:r w:rsidRPr="009A1D84">
        <w:rPr>
          <w:rFonts w:ascii="Arial" w:hAnsi="Arial" w:cs="Arial"/>
        </w:rPr>
        <w:t>stá muito bem localizado</w:t>
      </w:r>
      <w:r w:rsidR="00B0501D" w:rsidRPr="009A1D84">
        <w:rPr>
          <w:rFonts w:ascii="Arial" w:hAnsi="Arial" w:cs="Arial"/>
        </w:rPr>
        <w:t xml:space="preserve"> e</w:t>
      </w:r>
      <w:r w:rsidRPr="009A1D84">
        <w:rPr>
          <w:rFonts w:ascii="Arial" w:hAnsi="Arial" w:cs="Arial"/>
        </w:rPr>
        <w:t xml:space="preserve"> </w:t>
      </w:r>
      <w:r w:rsidRPr="009A1D84">
        <w:rPr>
          <w:rFonts w:ascii="Arial" w:hAnsi="Arial" w:cs="Arial"/>
        </w:rPr>
        <w:lastRenderedPageBreak/>
        <w:t>próximo a meios de transporte público</w:t>
      </w:r>
      <w:r w:rsidR="00B0501D" w:rsidRPr="009A1D84">
        <w:rPr>
          <w:rFonts w:ascii="Arial" w:hAnsi="Arial" w:cs="Arial"/>
        </w:rPr>
        <w:t>. O espaço</w:t>
      </w:r>
      <w:r w:rsidRPr="009A1D84">
        <w:rPr>
          <w:rFonts w:ascii="Arial" w:hAnsi="Arial" w:cs="Arial"/>
        </w:rPr>
        <w:t xml:space="preserve"> conta com mais de 50 mil m² construídos – que incluem laboratórios, biblioteca</w:t>
      </w:r>
      <w:r w:rsidR="00566756" w:rsidRPr="009A1D84">
        <w:rPr>
          <w:rFonts w:ascii="Arial" w:hAnsi="Arial" w:cs="Arial"/>
        </w:rPr>
        <w:t xml:space="preserve"> (campus Regente)</w:t>
      </w:r>
      <w:r w:rsidRPr="009A1D84">
        <w:rPr>
          <w:rFonts w:ascii="Arial" w:hAnsi="Arial" w:cs="Arial"/>
        </w:rPr>
        <w:t xml:space="preserve"> atualizada, além d</w:t>
      </w:r>
      <w:r w:rsidR="00B0501D" w:rsidRPr="009A1D84">
        <w:rPr>
          <w:rFonts w:ascii="Arial" w:hAnsi="Arial" w:cs="Arial"/>
        </w:rPr>
        <w:t>e</w:t>
      </w:r>
      <w:r w:rsidRPr="009A1D84">
        <w:rPr>
          <w:rFonts w:ascii="Arial" w:hAnsi="Arial" w:cs="Arial"/>
        </w:rPr>
        <w:t xml:space="preserve"> aparelhos modernos para proporcionar plena formação aos alunos, atender as necessidades acadêmicas, e prestar os melhores serviços à comunidade.</w:t>
      </w:r>
    </w:p>
    <w:p w14:paraId="38477232" w14:textId="233EC7B8" w:rsidR="00CE065D" w:rsidRPr="009A1D84" w:rsidRDefault="00723CB5" w:rsidP="002F1B0D">
      <w:pPr>
        <w:widowControl w:val="0"/>
        <w:autoSpaceDE w:val="0"/>
        <w:autoSpaceDN w:val="0"/>
        <w:spacing w:before="240" w:after="0" w:line="360" w:lineRule="auto"/>
        <w:jc w:val="both"/>
        <w:rPr>
          <w:rFonts w:ascii="Arial" w:hAnsi="Arial" w:cs="Arial"/>
        </w:rPr>
      </w:pPr>
      <w:r w:rsidRPr="009A1D84">
        <w:rPr>
          <w:rFonts w:ascii="Arial" w:hAnsi="Arial" w:cs="Arial"/>
        </w:rPr>
        <w:t>Complementarmente, há, também, salas para atividades convencionais, tais como provas, com mobiliário padrão</w:t>
      </w:r>
      <w:r w:rsidR="0012298E" w:rsidRPr="009A1D84">
        <w:rPr>
          <w:rFonts w:ascii="Arial" w:hAnsi="Arial" w:cs="Arial"/>
        </w:rPr>
        <w:t>, uma</w:t>
      </w:r>
      <w:r w:rsidR="00FD34E9" w:rsidRPr="009A1D84">
        <w:rPr>
          <w:rFonts w:ascii="Arial" w:hAnsi="Arial" w:cs="Arial"/>
        </w:rPr>
        <w:t xml:space="preserve"> sala de descompressão</w:t>
      </w:r>
      <w:r w:rsidR="0012298E" w:rsidRPr="009A1D84">
        <w:rPr>
          <w:rFonts w:ascii="Arial" w:hAnsi="Arial" w:cs="Arial"/>
        </w:rPr>
        <w:t xml:space="preserve"> e uma sala de refeiç</w:t>
      </w:r>
      <w:r w:rsidR="00C0626E" w:rsidRPr="009A1D84">
        <w:rPr>
          <w:rFonts w:ascii="Arial" w:hAnsi="Arial" w:cs="Arial"/>
        </w:rPr>
        <w:t>ões</w:t>
      </w:r>
      <w:r w:rsidR="00FD34E9" w:rsidRPr="009A1D84">
        <w:rPr>
          <w:rFonts w:ascii="Arial" w:hAnsi="Arial" w:cs="Arial"/>
        </w:rPr>
        <w:t>, que funcionar</w:t>
      </w:r>
      <w:r w:rsidR="00C0626E" w:rsidRPr="009A1D84">
        <w:rPr>
          <w:rFonts w:ascii="Arial" w:hAnsi="Arial" w:cs="Arial"/>
        </w:rPr>
        <w:t>ão</w:t>
      </w:r>
      <w:r w:rsidR="00FD34E9" w:rsidRPr="009A1D84">
        <w:rPr>
          <w:rFonts w:ascii="Arial" w:hAnsi="Arial" w:cs="Arial"/>
        </w:rPr>
        <w:t xml:space="preserve"> como espaço de socialização e de descanso para os discentes do curso.</w:t>
      </w:r>
    </w:p>
    <w:p w14:paraId="075874DB" w14:textId="029DE420" w:rsidR="00D631C0" w:rsidRPr="009A1D84" w:rsidRDefault="00D631C0" w:rsidP="00D631C0">
      <w:pPr>
        <w:pStyle w:val="NormalWeb"/>
        <w:spacing w:before="240" w:line="360" w:lineRule="auto"/>
        <w:jc w:val="both"/>
        <w:rPr>
          <w:rFonts w:ascii="Arial" w:hAnsi="Arial" w:cs="Arial"/>
          <w:color w:val="auto"/>
          <w:sz w:val="22"/>
          <w:szCs w:val="22"/>
        </w:rPr>
      </w:pPr>
      <w:r w:rsidRPr="009A1D84">
        <w:rPr>
          <w:rFonts w:ascii="Arial" w:hAnsi="Arial" w:cs="Arial"/>
          <w:color w:val="auto"/>
          <w:sz w:val="22"/>
          <w:szCs w:val="22"/>
        </w:rPr>
        <w:t>Do ponto de vista da infraestrutura, o campus atende às necessidades do curso, possuindo os espaços necessários para a implementação do curso (</w:t>
      </w:r>
      <w:r w:rsidR="00C07AAE">
        <w:rPr>
          <w:rFonts w:ascii="Arial" w:hAnsi="Arial" w:cs="Arial"/>
          <w:color w:val="auto"/>
          <w:sz w:val="22"/>
          <w:szCs w:val="22"/>
        </w:rPr>
        <w:t>salas de aula, laboratórios de informática, biblioteca, salas de estudo</w:t>
      </w:r>
      <w:r w:rsidRPr="009A1D84">
        <w:rPr>
          <w:rFonts w:ascii="Arial" w:hAnsi="Arial" w:cs="Arial"/>
          <w:color w:val="auto"/>
          <w:sz w:val="22"/>
          <w:szCs w:val="22"/>
        </w:rPr>
        <w:t>) para a finalidade de oferta de ensino, de pesquisa e de extensão.</w:t>
      </w:r>
    </w:p>
    <w:p w14:paraId="5EFFA076" w14:textId="6977D56A" w:rsidR="00D70468" w:rsidRPr="009A1D84" w:rsidRDefault="00D70468" w:rsidP="00D70468">
      <w:pPr>
        <w:pStyle w:val="Ttulo2"/>
        <w:numPr>
          <w:ilvl w:val="1"/>
          <w:numId w:val="11"/>
        </w:numPr>
        <w:spacing w:before="240" w:line="360" w:lineRule="auto"/>
        <w:jc w:val="both"/>
        <w:rPr>
          <w:rFonts w:ascii="Arial" w:eastAsia="Calibri" w:hAnsi="Arial" w:cs="Arial"/>
          <w:b/>
          <w:bCs/>
          <w:color w:val="auto"/>
          <w:sz w:val="22"/>
          <w:szCs w:val="22"/>
        </w:rPr>
      </w:pPr>
      <w:bookmarkStart w:id="18" w:name="_Toc195041435"/>
      <w:bookmarkStart w:id="19" w:name="_Toc143800629"/>
      <w:bookmarkStart w:id="20" w:name="_Toc147329855"/>
      <w:r w:rsidRPr="009A1D84">
        <w:rPr>
          <w:rFonts w:ascii="Arial" w:eastAsia="Calibri" w:hAnsi="Arial" w:cs="Arial"/>
          <w:b/>
          <w:bCs/>
          <w:color w:val="auto"/>
          <w:sz w:val="22"/>
          <w:szCs w:val="22"/>
        </w:rPr>
        <w:t>Salas de aula</w:t>
      </w:r>
      <w:bookmarkEnd w:id="18"/>
    </w:p>
    <w:p w14:paraId="292F807B" w14:textId="6FE0B5BE" w:rsidR="00F43086" w:rsidRPr="009A1D84" w:rsidRDefault="00AB7801" w:rsidP="0044244D">
      <w:pPr>
        <w:tabs>
          <w:tab w:val="left" w:pos="0"/>
        </w:tabs>
        <w:spacing w:before="240" w:line="360" w:lineRule="auto"/>
        <w:jc w:val="both"/>
        <w:rPr>
          <w:rFonts w:ascii="Arial" w:hAnsi="Arial" w:cs="Arial"/>
        </w:rPr>
      </w:pPr>
      <w:r w:rsidRPr="009A1D84">
        <w:rPr>
          <w:rFonts w:ascii="Arial" w:hAnsi="Arial" w:cs="Arial"/>
        </w:rPr>
        <w:t>As salas de aula apresentam estrutura diferenciada para atendimento das propostas pedagógicas do curso. Os estudantes e professores te</w:t>
      </w:r>
      <w:r w:rsidR="0044244D" w:rsidRPr="009A1D84">
        <w:rPr>
          <w:rFonts w:ascii="Arial" w:hAnsi="Arial" w:cs="Arial"/>
        </w:rPr>
        <w:t>m</w:t>
      </w:r>
      <w:r w:rsidRPr="009A1D84">
        <w:rPr>
          <w:rFonts w:ascii="Arial" w:hAnsi="Arial" w:cs="Arial"/>
        </w:rPr>
        <w:t xml:space="preserve"> acesso à rede wi-fi o que permitirá a utilização de materiais digitais, interativos, a serem disponibilizados para complementação e ilustração de atividades desenvolvidas, ou aplicativos na internet para engajamento e estímulo à participação da aula. </w:t>
      </w:r>
      <w:bookmarkEnd w:id="19"/>
      <w:bookmarkEnd w:id="20"/>
      <w:r w:rsidR="00F43086" w:rsidRPr="009A1D84">
        <w:rPr>
          <w:rFonts w:ascii="Arial" w:hAnsi="Arial" w:cs="Arial"/>
        </w:rPr>
        <w:t xml:space="preserve">As salas de metodologias ativas possuem um layout diferenciado, com mesas para grupos de 6 ou 8 alunos. </w:t>
      </w:r>
    </w:p>
    <w:p w14:paraId="75A5AC59" w14:textId="77777777" w:rsidR="00E3503B" w:rsidRPr="009A1D84" w:rsidRDefault="00E3503B" w:rsidP="002F1B0D">
      <w:pPr>
        <w:tabs>
          <w:tab w:val="left" w:pos="0"/>
        </w:tabs>
        <w:spacing w:before="240" w:after="0" w:line="360" w:lineRule="auto"/>
        <w:jc w:val="both"/>
        <w:rPr>
          <w:rFonts w:ascii="Arial" w:hAnsi="Arial" w:cs="Arial"/>
          <w:b/>
        </w:rPr>
      </w:pPr>
      <w:bookmarkStart w:id="21" w:name="_Toc507602205"/>
    </w:p>
    <w:p w14:paraId="3B1F067F" w14:textId="77777777" w:rsidR="00FA2B6D" w:rsidRPr="009A1D84" w:rsidRDefault="00FA2B6D" w:rsidP="00FA2B6D">
      <w:pPr>
        <w:spacing w:before="240" w:after="0" w:line="360" w:lineRule="auto"/>
        <w:jc w:val="both"/>
        <w:rPr>
          <w:rFonts w:ascii="Arial" w:hAnsi="Arial" w:cs="Arial"/>
        </w:rPr>
      </w:pPr>
      <w:bookmarkStart w:id="22" w:name="_Toc143800633"/>
      <w:bookmarkStart w:id="23" w:name="_Toc147329859"/>
      <w:bookmarkStart w:id="24" w:name="_Toc128503934"/>
      <w:bookmarkStart w:id="25" w:name="_Toc134857542"/>
    </w:p>
    <w:p w14:paraId="6C137A21" w14:textId="0B256FA7" w:rsidR="00F43086" w:rsidRPr="009A1D84" w:rsidRDefault="00E446F7" w:rsidP="003F665F">
      <w:pPr>
        <w:pStyle w:val="Ttulo2"/>
        <w:numPr>
          <w:ilvl w:val="1"/>
          <w:numId w:val="11"/>
        </w:numPr>
        <w:spacing w:before="240" w:line="360" w:lineRule="auto"/>
        <w:jc w:val="both"/>
        <w:rPr>
          <w:rFonts w:ascii="Arial" w:hAnsi="Arial" w:cs="Arial"/>
          <w:b/>
          <w:bCs/>
          <w:color w:val="auto"/>
          <w:sz w:val="22"/>
          <w:szCs w:val="22"/>
        </w:rPr>
      </w:pPr>
      <w:bookmarkStart w:id="26" w:name="_Toc195041436"/>
      <w:r w:rsidRPr="009A1D84">
        <w:rPr>
          <w:rFonts w:ascii="Arial" w:hAnsi="Arial" w:cs="Arial"/>
          <w:b/>
          <w:bCs/>
          <w:color w:val="auto"/>
          <w:sz w:val="22"/>
          <w:szCs w:val="22"/>
        </w:rPr>
        <w:t>Laboratório Didático de I</w:t>
      </w:r>
      <w:r w:rsidR="00F43086" w:rsidRPr="009A1D84">
        <w:rPr>
          <w:rFonts w:ascii="Arial" w:hAnsi="Arial" w:cs="Arial"/>
          <w:b/>
          <w:bCs/>
          <w:color w:val="auto"/>
          <w:sz w:val="22"/>
          <w:szCs w:val="22"/>
        </w:rPr>
        <w:t>nformática</w:t>
      </w:r>
      <w:bookmarkEnd w:id="22"/>
      <w:bookmarkEnd w:id="23"/>
      <w:bookmarkEnd w:id="26"/>
    </w:p>
    <w:p w14:paraId="1B9C2140" w14:textId="46278287" w:rsidR="00F43086" w:rsidRPr="009A1D84" w:rsidRDefault="00F43086" w:rsidP="002F1B0D">
      <w:pPr>
        <w:tabs>
          <w:tab w:val="left" w:pos="0"/>
        </w:tabs>
        <w:spacing w:before="240" w:after="0" w:line="360" w:lineRule="auto"/>
        <w:jc w:val="both"/>
        <w:rPr>
          <w:rFonts w:ascii="Arial" w:hAnsi="Arial" w:cs="Arial"/>
        </w:rPr>
      </w:pPr>
      <w:r w:rsidRPr="009A1D84">
        <w:rPr>
          <w:rFonts w:ascii="Arial" w:hAnsi="Arial" w:cs="Arial"/>
        </w:rPr>
        <w:t>O CEUNSP disponibiliza 02 Laboratórios Didáticos de Informática (LDI)</w:t>
      </w:r>
      <w:r w:rsidR="0044244D" w:rsidRPr="009A1D84">
        <w:rPr>
          <w:rFonts w:ascii="Arial" w:hAnsi="Arial" w:cs="Arial"/>
        </w:rPr>
        <w:t xml:space="preserve">, </w:t>
      </w:r>
      <w:r w:rsidR="00112E9C" w:rsidRPr="009A1D84">
        <w:rPr>
          <w:rFonts w:ascii="Arial" w:hAnsi="Arial" w:cs="Arial"/>
        </w:rPr>
        <w:t xml:space="preserve">com dimensões de </w:t>
      </w:r>
      <w:r w:rsidR="006A052B" w:rsidRPr="009A1D84">
        <w:rPr>
          <w:rFonts w:ascii="Arial" w:hAnsi="Arial" w:cs="Arial"/>
        </w:rPr>
        <w:t>53m²</w:t>
      </w:r>
      <w:r w:rsidR="00FF48CD" w:rsidRPr="009A1D84">
        <w:rPr>
          <w:rFonts w:ascii="Arial" w:hAnsi="Arial" w:cs="Arial"/>
        </w:rPr>
        <w:t xml:space="preserve"> </w:t>
      </w:r>
      <w:r w:rsidR="006A052B" w:rsidRPr="009A1D84">
        <w:rPr>
          <w:rFonts w:ascii="Arial" w:hAnsi="Arial" w:cs="Arial"/>
        </w:rPr>
        <w:t>LDI I e</w:t>
      </w:r>
      <w:r w:rsidR="00FF48CD" w:rsidRPr="009A1D84">
        <w:rPr>
          <w:rFonts w:ascii="Arial" w:hAnsi="Arial" w:cs="Arial"/>
        </w:rPr>
        <w:t xml:space="preserve"> 64m² LDI II,</w:t>
      </w:r>
      <w:r w:rsidRPr="009A1D84">
        <w:rPr>
          <w:rFonts w:ascii="Arial" w:hAnsi="Arial" w:cs="Arial"/>
        </w:rPr>
        <w:t xml:space="preserve"> que atendem os princípios da formação generalista previstos no PPC. Os LDI dispõem de computadores conectados à internet, s</w:t>
      </w:r>
      <w:r w:rsidR="008133D1" w:rsidRPr="009A1D84">
        <w:rPr>
          <w:rFonts w:ascii="Arial" w:hAnsi="Arial" w:cs="Arial"/>
        </w:rPr>
        <w:t>ão</w:t>
      </w:r>
      <w:r w:rsidRPr="009A1D84">
        <w:rPr>
          <w:rFonts w:ascii="Arial" w:hAnsi="Arial" w:cs="Arial"/>
        </w:rPr>
        <w:t xml:space="preserve"> amplamente utilizados para apoio aos conteúdos trabalhados nos diversos componentes curriculares do curso. Foram projetados e adequados à formação dos estudantes, levando-se em conta a relação discente/equipamento e material/ área.</w:t>
      </w:r>
    </w:p>
    <w:p w14:paraId="24DFA186" w14:textId="77777777" w:rsidR="00F43086" w:rsidRPr="009A1D84" w:rsidRDefault="00F43086" w:rsidP="002F1B0D">
      <w:pPr>
        <w:tabs>
          <w:tab w:val="left" w:pos="0"/>
        </w:tabs>
        <w:spacing w:before="240" w:after="0" w:line="360" w:lineRule="auto"/>
        <w:jc w:val="both"/>
        <w:rPr>
          <w:rFonts w:ascii="Arial" w:hAnsi="Arial" w:cs="Arial"/>
          <w:b/>
        </w:rPr>
      </w:pPr>
    </w:p>
    <w:p w14:paraId="3244642D" w14:textId="1F6901E2" w:rsidR="00F43086" w:rsidRPr="009A1D84" w:rsidRDefault="00F43086" w:rsidP="003F665F">
      <w:pPr>
        <w:pStyle w:val="Ttulo2"/>
        <w:numPr>
          <w:ilvl w:val="1"/>
          <w:numId w:val="11"/>
        </w:numPr>
        <w:spacing w:before="240" w:line="360" w:lineRule="auto"/>
        <w:jc w:val="both"/>
        <w:rPr>
          <w:rFonts w:ascii="Arial" w:hAnsi="Arial" w:cs="Arial"/>
          <w:b/>
          <w:bCs/>
          <w:color w:val="auto"/>
          <w:sz w:val="22"/>
          <w:szCs w:val="22"/>
        </w:rPr>
      </w:pPr>
      <w:bookmarkStart w:id="27" w:name="_Toc143800634"/>
      <w:bookmarkStart w:id="28" w:name="_Toc147329860"/>
      <w:bookmarkStart w:id="29" w:name="_Toc195041437"/>
      <w:r w:rsidRPr="009A1D84">
        <w:rPr>
          <w:rFonts w:ascii="Arial" w:hAnsi="Arial" w:cs="Arial"/>
          <w:b/>
          <w:bCs/>
          <w:color w:val="auto"/>
          <w:sz w:val="22"/>
          <w:szCs w:val="22"/>
        </w:rPr>
        <w:lastRenderedPageBreak/>
        <w:t>Biblioteca</w:t>
      </w:r>
      <w:bookmarkEnd w:id="21"/>
      <w:bookmarkEnd w:id="24"/>
      <w:bookmarkEnd w:id="25"/>
      <w:bookmarkEnd w:id="27"/>
      <w:bookmarkEnd w:id="28"/>
      <w:bookmarkEnd w:id="29"/>
    </w:p>
    <w:p w14:paraId="7F398842" w14:textId="77777777" w:rsidR="00203A28" w:rsidRPr="009A1D84" w:rsidRDefault="00F43086" w:rsidP="002F1B0D">
      <w:pPr>
        <w:tabs>
          <w:tab w:val="left" w:pos="0"/>
        </w:tabs>
        <w:spacing w:before="240" w:after="0" w:line="360" w:lineRule="auto"/>
        <w:jc w:val="both"/>
        <w:rPr>
          <w:rFonts w:ascii="Arial" w:hAnsi="Arial" w:cs="Arial"/>
        </w:rPr>
      </w:pPr>
      <w:bookmarkStart w:id="30" w:name="_Toc273707718"/>
      <w:r w:rsidRPr="009A1D84">
        <w:rPr>
          <w:rFonts w:ascii="Arial" w:hAnsi="Arial" w:cs="Arial"/>
        </w:rPr>
        <w:t xml:space="preserve">A Biblioteca do CEUNSP, ocupa uma área de </w:t>
      </w:r>
      <w:r w:rsidR="00282B34" w:rsidRPr="009A1D84">
        <w:rPr>
          <w:rFonts w:ascii="Arial" w:hAnsi="Arial" w:cs="Arial"/>
        </w:rPr>
        <w:t>42</w:t>
      </w:r>
      <w:r w:rsidRPr="009A1D84">
        <w:rPr>
          <w:rFonts w:ascii="Arial" w:hAnsi="Arial" w:cs="Arial"/>
        </w:rPr>
        <w:t>0m² e dispõe dos seguintes recursos físicos: terminais de consulta; com 20 computadores; balcão de atendimento; salas de estudo em grupo</w:t>
      </w:r>
      <w:r w:rsidR="00996380" w:rsidRPr="009A1D84">
        <w:rPr>
          <w:rFonts w:ascii="Arial" w:hAnsi="Arial" w:cs="Arial"/>
        </w:rPr>
        <w:t xml:space="preserve">, </w:t>
      </w:r>
      <w:r w:rsidRPr="009A1D84">
        <w:rPr>
          <w:rFonts w:ascii="Arial" w:hAnsi="Arial" w:cs="Arial"/>
        </w:rPr>
        <w:t xml:space="preserve">computadores adaptados com o software NVDA, mesas de leitura em grupo e leitura individual; acervo físico </w:t>
      </w:r>
      <w:r w:rsidR="00203A28" w:rsidRPr="009A1D84">
        <w:rPr>
          <w:rFonts w:ascii="Arial" w:hAnsi="Arial" w:cs="Arial"/>
        </w:rPr>
        <w:t>dispostos em</w:t>
      </w:r>
      <w:r w:rsidRPr="009A1D84">
        <w:rPr>
          <w:rFonts w:ascii="Arial" w:hAnsi="Arial" w:cs="Arial"/>
        </w:rPr>
        <w:t xml:space="preserve"> estantes</w:t>
      </w:r>
      <w:r w:rsidR="00203A28" w:rsidRPr="009A1D84">
        <w:rPr>
          <w:rFonts w:ascii="Arial" w:hAnsi="Arial" w:cs="Arial"/>
        </w:rPr>
        <w:t>, s</w:t>
      </w:r>
      <w:r w:rsidRPr="009A1D84">
        <w:rPr>
          <w:rFonts w:ascii="Arial" w:hAnsi="Arial" w:cs="Arial"/>
        </w:rPr>
        <w:t>alas de reunião</w:t>
      </w:r>
      <w:r w:rsidR="00203A28" w:rsidRPr="009A1D84">
        <w:rPr>
          <w:rFonts w:ascii="Arial" w:hAnsi="Arial" w:cs="Arial"/>
        </w:rPr>
        <w:t>; s</w:t>
      </w:r>
      <w:r w:rsidRPr="009A1D84">
        <w:rPr>
          <w:rFonts w:ascii="Arial" w:hAnsi="Arial" w:cs="Arial"/>
        </w:rPr>
        <w:t xml:space="preserve">ala de Processamento Técnico; pontos de energia elétrica para o uso de notebook etc. Funciona de segunda a sexta-feira, das 8h às 22h, e, aos sábados, das 8h às 13h. </w:t>
      </w:r>
    </w:p>
    <w:p w14:paraId="13469109" w14:textId="77777777" w:rsidR="003F2531" w:rsidRPr="009A1D84" w:rsidRDefault="003F2531" w:rsidP="002F1B0D">
      <w:pPr>
        <w:tabs>
          <w:tab w:val="left" w:pos="0"/>
        </w:tabs>
        <w:spacing w:before="240" w:after="0" w:line="360" w:lineRule="auto"/>
        <w:jc w:val="both"/>
        <w:rPr>
          <w:rFonts w:ascii="Arial" w:hAnsi="Arial" w:cs="Arial"/>
        </w:rPr>
      </w:pPr>
    </w:p>
    <w:p w14:paraId="1AAFAE5F" w14:textId="16AC9F17" w:rsidR="00FF3320" w:rsidRPr="009A1D84" w:rsidRDefault="00F0735C" w:rsidP="003F665F">
      <w:pPr>
        <w:pStyle w:val="Ttulo2"/>
        <w:numPr>
          <w:ilvl w:val="0"/>
          <w:numId w:val="11"/>
        </w:numPr>
        <w:spacing w:before="240" w:line="360" w:lineRule="auto"/>
        <w:jc w:val="both"/>
        <w:rPr>
          <w:rFonts w:ascii="Arial" w:hAnsi="Arial" w:cs="Arial"/>
          <w:b/>
          <w:bCs/>
          <w:color w:val="auto"/>
          <w:sz w:val="22"/>
          <w:szCs w:val="22"/>
        </w:rPr>
      </w:pPr>
      <w:bookmarkStart w:id="31" w:name="_Toc195041438"/>
      <w:bookmarkEnd w:id="30"/>
      <w:r w:rsidRPr="009A1D84">
        <w:rPr>
          <w:rFonts w:ascii="Arial" w:hAnsi="Arial" w:cs="Arial"/>
          <w:b/>
          <w:bCs/>
          <w:color w:val="auto"/>
          <w:sz w:val="22"/>
          <w:szCs w:val="22"/>
        </w:rPr>
        <w:t>PESQUISAS COM A COMUNIDADE ACADÊMICA</w:t>
      </w:r>
      <w:bookmarkEnd w:id="31"/>
    </w:p>
    <w:p w14:paraId="05A371AD" w14:textId="0A157649" w:rsidR="0038146D" w:rsidRPr="009A1D84" w:rsidRDefault="00AD05AA" w:rsidP="002F1B0D">
      <w:pPr>
        <w:widowControl w:val="0"/>
        <w:autoSpaceDE w:val="0"/>
        <w:autoSpaceDN w:val="0"/>
        <w:spacing w:before="240" w:after="0" w:line="360" w:lineRule="auto"/>
        <w:jc w:val="both"/>
        <w:rPr>
          <w:rFonts w:ascii="Arial" w:hAnsi="Arial" w:cs="Arial"/>
        </w:rPr>
      </w:pPr>
      <w:r w:rsidRPr="009A1D84">
        <w:rPr>
          <w:rFonts w:ascii="Arial" w:hAnsi="Arial" w:cs="Arial"/>
        </w:rPr>
        <w:t xml:space="preserve">As informações referentes a pesquisas com a comunidade acadêmica são obtidas a partir das avaliações institucionais quanto à adequação das condições de ensino, especialmente relacionadas </w:t>
      </w:r>
      <w:r w:rsidR="00645A90" w:rsidRPr="009A1D84">
        <w:rPr>
          <w:rFonts w:ascii="Arial" w:hAnsi="Arial" w:cs="Arial"/>
        </w:rPr>
        <w:t>às dimensões Didático-Pedagógica, Corpo Docente e Infraestrutura Física e Tecnológica</w:t>
      </w:r>
      <w:r w:rsidR="00F241F7" w:rsidRPr="009A1D84">
        <w:rPr>
          <w:rFonts w:ascii="Arial" w:hAnsi="Arial" w:cs="Arial"/>
        </w:rPr>
        <w:t>.</w:t>
      </w:r>
    </w:p>
    <w:p w14:paraId="66983A09" w14:textId="47242130" w:rsidR="00DD49BF" w:rsidRPr="009A1D84" w:rsidRDefault="00AD05AA" w:rsidP="002F1B0D">
      <w:pPr>
        <w:widowControl w:val="0"/>
        <w:autoSpaceDE w:val="0"/>
        <w:autoSpaceDN w:val="0"/>
        <w:spacing w:before="240" w:after="0" w:line="360" w:lineRule="auto"/>
        <w:jc w:val="both"/>
        <w:rPr>
          <w:rFonts w:ascii="Arial" w:hAnsi="Arial" w:cs="Arial"/>
        </w:rPr>
      </w:pPr>
      <w:r w:rsidRPr="009A1D84">
        <w:rPr>
          <w:rFonts w:ascii="Arial" w:hAnsi="Arial" w:cs="Arial"/>
        </w:rPr>
        <w:t xml:space="preserve">A avaliação é aplicada no Sistema Integrado de Administração Acadêmica (SIAA) para alunos, professores e coordenadores. Cada uma das questões conta com uma escala de avaliação com os seguintes critérios: </w:t>
      </w:r>
    </w:p>
    <w:p w14:paraId="423CC82C"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a) Concordo totalmente; </w:t>
      </w:r>
    </w:p>
    <w:p w14:paraId="6A4A2904"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b) Concordo; </w:t>
      </w:r>
    </w:p>
    <w:p w14:paraId="3D351CC2"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c) Concordo parcialmente; </w:t>
      </w:r>
    </w:p>
    <w:p w14:paraId="5A8CAF2A"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d) Discordo parcialmente; </w:t>
      </w:r>
    </w:p>
    <w:p w14:paraId="533BF9F0"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e) Discordo; </w:t>
      </w:r>
    </w:p>
    <w:p w14:paraId="2350C57E"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f) Discordo totalmente; </w:t>
      </w:r>
    </w:p>
    <w:p w14:paraId="7ED95C47" w14:textId="77777777" w:rsidR="00DD49BF" w:rsidRPr="009A1D84" w:rsidRDefault="00AD05AA" w:rsidP="001B749E">
      <w:pPr>
        <w:widowControl w:val="0"/>
        <w:autoSpaceDE w:val="0"/>
        <w:autoSpaceDN w:val="0"/>
        <w:spacing w:before="240" w:after="0" w:line="240" w:lineRule="auto"/>
        <w:jc w:val="both"/>
        <w:rPr>
          <w:rFonts w:ascii="Arial" w:hAnsi="Arial" w:cs="Arial"/>
        </w:rPr>
      </w:pPr>
      <w:r w:rsidRPr="009A1D84">
        <w:rPr>
          <w:rFonts w:ascii="Arial" w:hAnsi="Arial" w:cs="Arial"/>
        </w:rPr>
        <w:t xml:space="preserve">g) Não se aplica / não sei responder. </w:t>
      </w:r>
    </w:p>
    <w:p w14:paraId="41774ADF" w14:textId="77777777" w:rsidR="00F241F7" w:rsidRPr="009A1D84" w:rsidRDefault="00F241F7" w:rsidP="002F1B0D">
      <w:pPr>
        <w:widowControl w:val="0"/>
        <w:autoSpaceDE w:val="0"/>
        <w:autoSpaceDN w:val="0"/>
        <w:spacing w:before="240" w:after="0" w:line="360" w:lineRule="auto"/>
        <w:jc w:val="both"/>
        <w:rPr>
          <w:rFonts w:ascii="Arial" w:hAnsi="Arial" w:cs="Arial"/>
        </w:rPr>
      </w:pPr>
    </w:p>
    <w:p w14:paraId="793A7EBD" w14:textId="74677EC5" w:rsidR="00DD49BF" w:rsidRPr="009A1D84" w:rsidRDefault="00AD05AA" w:rsidP="002F1B0D">
      <w:pPr>
        <w:widowControl w:val="0"/>
        <w:autoSpaceDE w:val="0"/>
        <w:autoSpaceDN w:val="0"/>
        <w:spacing w:before="240" w:after="0" w:line="360" w:lineRule="auto"/>
        <w:jc w:val="both"/>
        <w:rPr>
          <w:rFonts w:ascii="Arial" w:hAnsi="Arial" w:cs="Arial"/>
        </w:rPr>
      </w:pPr>
      <w:r w:rsidRPr="009A1D84">
        <w:rPr>
          <w:rFonts w:ascii="Arial" w:hAnsi="Arial" w:cs="Arial"/>
        </w:rPr>
        <w:t>A partir dos resultados é calculado o Índice de Satisfação somando-se as respostas de concordância (Concordo totalmente, concordo e concordo parcialmente), bem como o Índice de Insatisfação (Discordo parcialmente, discordo e discordo totalmente). Considera-se satisfatório o Índice de Satisfação igual ou superior a 60%</w:t>
      </w:r>
      <w:r w:rsidR="007D1196" w:rsidRPr="009A1D84">
        <w:rPr>
          <w:rFonts w:ascii="Arial" w:hAnsi="Arial" w:cs="Arial"/>
        </w:rPr>
        <w:t xml:space="preserve">. </w:t>
      </w:r>
    </w:p>
    <w:p w14:paraId="165A93DC" w14:textId="2CDA6F49" w:rsidR="00FF6565" w:rsidRPr="009A1D84" w:rsidRDefault="00FF6565" w:rsidP="00FF6565">
      <w:pPr>
        <w:pStyle w:val="NormalWeb"/>
        <w:spacing w:before="240" w:after="0" w:line="360" w:lineRule="auto"/>
        <w:jc w:val="both"/>
        <w:rPr>
          <w:rFonts w:ascii="Arial" w:hAnsi="Arial" w:cs="Arial"/>
          <w:color w:val="auto"/>
          <w:sz w:val="22"/>
          <w:szCs w:val="22"/>
        </w:rPr>
      </w:pPr>
      <w:r w:rsidRPr="009A1D84">
        <w:rPr>
          <w:rFonts w:ascii="Arial" w:hAnsi="Arial" w:cs="Arial"/>
          <w:color w:val="auto"/>
          <w:sz w:val="22"/>
          <w:szCs w:val="22"/>
        </w:rPr>
        <w:lastRenderedPageBreak/>
        <w:t xml:space="preserve">Para avaliação da satisfação da comunidade acadêmica foi criado o </w:t>
      </w:r>
      <w:r w:rsidRPr="009A1D84">
        <w:rPr>
          <w:rFonts w:ascii="Arial" w:hAnsi="Arial" w:cs="Arial"/>
          <w:b/>
          <w:bCs/>
          <w:color w:val="auto"/>
          <w:sz w:val="22"/>
          <w:szCs w:val="22"/>
        </w:rPr>
        <w:t>Índice de Satisfação Global</w:t>
      </w:r>
      <w:r w:rsidRPr="009A1D84">
        <w:rPr>
          <w:rFonts w:ascii="Arial" w:hAnsi="Arial" w:cs="Arial"/>
          <w:color w:val="auto"/>
          <w:sz w:val="22"/>
          <w:szCs w:val="22"/>
        </w:rPr>
        <w:t>, agrupado em faixas (Figura), cujo resultado é obtido calculando-se a média do Índice de Satisfação por Curso para cada indicador.</w:t>
      </w:r>
    </w:p>
    <w:p w14:paraId="59F62D85" w14:textId="1F32E4BB" w:rsidR="00FF6565" w:rsidRPr="009A1D84" w:rsidRDefault="00FF6565" w:rsidP="005D570C">
      <w:pPr>
        <w:pStyle w:val="NormalWeb"/>
        <w:spacing w:before="240" w:after="0"/>
        <w:jc w:val="both"/>
        <w:rPr>
          <w:rFonts w:ascii="Arial" w:hAnsi="Arial" w:cs="Arial"/>
          <w:color w:val="auto"/>
          <w:sz w:val="22"/>
          <w:szCs w:val="22"/>
        </w:rPr>
      </w:pPr>
      <w:r w:rsidRPr="009A1D84">
        <w:rPr>
          <w:rFonts w:ascii="Arial" w:hAnsi="Arial" w:cs="Arial"/>
          <w:color w:val="auto"/>
          <w:sz w:val="22"/>
          <w:szCs w:val="22"/>
        </w:rPr>
        <w:t xml:space="preserve">Figura </w:t>
      </w:r>
      <w:r w:rsidR="00FC4CCF" w:rsidRPr="009A1D84">
        <w:rPr>
          <w:rFonts w:ascii="Arial" w:hAnsi="Arial" w:cs="Arial"/>
          <w:color w:val="auto"/>
          <w:sz w:val="22"/>
          <w:szCs w:val="22"/>
          <w:lang w:val="pt-BR"/>
        </w:rPr>
        <w:t>18:</w:t>
      </w:r>
      <w:r w:rsidRPr="009A1D84">
        <w:rPr>
          <w:rFonts w:ascii="Arial" w:hAnsi="Arial" w:cs="Arial"/>
          <w:color w:val="auto"/>
          <w:sz w:val="22"/>
          <w:szCs w:val="22"/>
        </w:rPr>
        <w:t xml:space="preserve"> Índice de Satisfação Global</w:t>
      </w:r>
    </w:p>
    <w:p w14:paraId="543D2C65" w14:textId="33F2CDBC" w:rsidR="00FF6565" w:rsidRPr="009A1D84" w:rsidRDefault="00FF6565" w:rsidP="005D570C">
      <w:pPr>
        <w:pStyle w:val="NormalWeb"/>
        <w:spacing w:before="0" w:after="0"/>
        <w:jc w:val="both"/>
        <w:rPr>
          <w:rFonts w:ascii="Arial" w:hAnsi="Arial" w:cs="Arial"/>
          <w:color w:val="auto"/>
          <w:sz w:val="22"/>
          <w:szCs w:val="22"/>
        </w:rPr>
      </w:pPr>
      <w:r w:rsidRPr="009A1D84">
        <w:rPr>
          <w:rFonts w:ascii="Arial" w:hAnsi="Arial" w:cs="Arial"/>
          <w:noProof/>
          <w:color w:val="auto"/>
          <w:sz w:val="22"/>
          <w:szCs w:val="22"/>
        </w:rPr>
        <w:drawing>
          <wp:inline distT="0" distB="0" distL="0" distR="0" wp14:anchorId="0634101B" wp14:editId="600DF4AA">
            <wp:extent cx="5400040" cy="1388745"/>
            <wp:effectExtent l="0" t="0" r="0" b="1905"/>
            <wp:docPr id="614098317" name="Imagem 2"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ha do tempo&#10;&#10;Descrição gerad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1388745"/>
                    </a:xfrm>
                    <a:prstGeom prst="rect">
                      <a:avLst/>
                    </a:prstGeom>
                    <a:noFill/>
                    <a:ln>
                      <a:noFill/>
                    </a:ln>
                  </pic:spPr>
                </pic:pic>
              </a:graphicData>
            </a:graphic>
          </wp:inline>
        </w:drawing>
      </w:r>
    </w:p>
    <w:p w14:paraId="49DCF9CE" w14:textId="072AADBD" w:rsidR="00FF6565" w:rsidRPr="009A1D84" w:rsidRDefault="005D570C" w:rsidP="005D570C">
      <w:pPr>
        <w:pStyle w:val="NormalWeb"/>
        <w:spacing w:before="0" w:after="0"/>
        <w:jc w:val="both"/>
        <w:rPr>
          <w:rFonts w:ascii="Arial" w:hAnsi="Arial" w:cs="Arial"/>
          <w:color w:val="auto"/>
          <w:sz w:val="22"/>
          <w:szCs w:val="22"/>
        </w:rPr>
      </w:pPr>
      <w:r w:rsidRPr="009A1D84">
        <w:rPr>
          <w:rFonts w:ascii="Arial" w:hAnsi="Arial" w:cs="Arial"/>
          <w:color w:val="auto"/>
          <w:sz w:val="22"/>
          <w:szCs w:val="22"/>
        </w:rPr>
        <w:t>Fonte: Comissão Própria de Avaliação</w:t>
      </w:r>
    </w:p>
    <w:p w14:paraId="092FC2CC" w14:textId="77777777" w:rsidR="002C41C8" w:rsidRPr="009A1D84" w:rsidRDefault="002C41C8" w:rsidP="002C41C8">
      <w:pPr>
        <w:pStyle w:val="NormalWeb"/>
        <w:spacing w:before="240"/>
        <w:jc w:val="both"/>
        <w:rPr>
          <w:rFonts w:ascii="Arial" w:hAnsi="Arial" w:cs="Arial"/>
          <w:color w:val="auto"/>
          <w:lang w:val="pt-BR"/>
        </w:rPr>
      </w:pPr>
    </w:p>
    <w:p w14:paraId="04A69FB6" w14:textId="77777777" w:rsidR="00645B33" w:rsidRPr="009A1D84" w:rsidRDefault="00645B33" w:rsidP="002C41C8">
      <w:pPr>
        <w:pStyle w:val="NormalWeb"/>
        <w:spacing w:before="240"/>
        <w:jc w:val="both"/>
        <w:rPr>
          <w:rFonts w:ascii="Arial" w:hAnsi="Arial" w:cs="Arial"/>
          <w:color w:val="auto"/>
          <w:lang w:val="pt-BR"/>
        </w:rPr>
      </w:pPr>
    </w:p>
    <w:p w14:paraId="0850D398" w14:textId="6854E0B5" w:rsidR="002C41C8" w:rsidRPr="009A1D84" w:rsidRDefault="002C41C8" w:rsidP="002C41C8">
      <w:pPr>
        <w:pStyle w:val="NormalWeb"/>
        <w:spacing w:before="240"/>
        <w:jc w:val="both"/>
        <w:rPr>
          <w:rFonts w:ascii="Arial" w:hAnsi="Arial" w:cs="Arial"/>
          <w:color w:val="auto"/>
          <w:sz w:val="22"/>
          <w:szCs w:val="22"/>
          <w:lang w:val="pt-BR"/>
        </w:rPr>
      </w:pPr>
      <w:r w:rsidRPr="009A1D84">
        <w:rPr>
          <w:rFonts w:ascii="Arial" w:hAnsi="Arial" w:cs="Arial"/>
          <w:color w:val="auto"/>
          <w:sz w:val="22"/>
          <w:szCs w:val="22"/>
          <w:lang w:val="pt-BR"/>
        </w:rPr>
        <w:t xml:space="preserve">Quadro </w:t>
      </w:r>
      <w:r w:rsidR="00514901" w:rsidRPr="009A1D84">
        <w:rPr>
          <w:rFonts w:ascii="Arial" w:hAnsi="Arial" w:cs="Arial"/>
          <w:color w:val="auto"/>
          <w:sz w:val="22"/>
          <w:szCs w:val="22"/>
          <w:lang w:val="pt-BR"/>
        </w:rPr>
        <w:t>2</w:t>
      </w:r>
      <w:r w:rsidR="0010368E" w:rsidRPr="009A1D84">
        <w:rPr>
          <w:rFonts w:ascii="Arial" w:hAnsi="Arial" w:cs="Arial"/>
          <w:color w:val="auto"/>
          <w:sz w:val="22"/>
          <w:szCs w:val="22"/>
          <w:lang w:val="pt-BR"/>
        </w:rPr>
        <w:t>7</w:t>
      </w:r>
      <w:r w:rsidR="00514901" w:rsidRPr="009A1D84">
        <w:rPr>
          <w:rFonts w:ascii="Arial" w:hAnsi="Arial" w:cs="Arial"/>
          <w:color w:val="auto"/>
          <w:sz w:val="22"/>
          <w:szCs w:val="22"/>
          <w:lang w:val="pt-BR"/>
        </w:rPr>
        <w:t>:</w:t>
      </w:r>
      <w:r w:rsidRPr="009A1D84">
        <w:rPr>
          <w:rFonts w:ascii="Arial" w:hAnsi="Arial" w:cs="Arial"/>
          <w:color w:val="auto"/>
          <w:sz w:val="22"/>
          <w:szCs w:val="22"/>
          <w:lang w:val="pt-BR"/>
        </w:rPr>
        <w:t xml:space="preserve"> Índice de Satisfação</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418"/>
        <w:gridCol w:w="1417"/>
        <w:gridCol w:w="2268"/>
      </w:tblGrid>
      <w:tr w:rsidR="009A1D84" w:rsidRPr="009A1D84" w14:paraId="76A7CFAA" w14:textId="77777777" w:rsidTr="008311C8">
        <w:tc>
          <w:tcPr>
            <w:tcW w:w="4077" w:type="dxa"/>
            <w:vMerge w:val="restart"/>
            <w:shd w:val="clear" w:color="auto" w:fill="002060"/>
            <w:vAlign w:val="center"/>
          </w:tcPr>
          <w:p w14:paraId="1FD22CA3" w14:textId="77777777" w:rsidR="002C41C8" w:rsidRPr="009A1D84" w:rsidRDefault="002C41C8" w:rsidP="00645B33">
            <w:pPr>
              <w:pStyle w:val="NormalWeb"/>
              <w:spacing w:line="360" w:lineRule="auto"/>
              <w:jc w:val="center"/>
              <w:rPr>
                <w:rFonts w:ascii="Arial" w:hAnsi="Arial" w:cs="Arial"/>
                <w:b/>
                <w:bCs/>
                <w:color w:val="auto"/>
                <w:sz w:val="20"/>
                <w:lang w:val="pt-BR"/>
              </w:rPr>
            </w:pPr>
            <w:r w:rsidRPr="009A1D84">
              <w:rPr>
                <w:rFonts w:ascii="Arial" w:hAnsi="Arial" w:cs="Arial"/>
                <w:b/>
                <w:bCs/>
                <w:color w:val="auto"/>
                <w:sz w:val="20"/>
                <w:lang w:val="pt-BR"/>
              </w:rPr>
              <w:t>INDICADOR</w:t>
            </w:r>
          </w:p>
        </w:tc>
        <w:tc>
          <w:tcPr>
            <w:tcW w:w="5103" w:type="dxa"/>
            <w:gridSpan w:val="3"/>
            <w:shd w:val="clear" w:color="auto" w:fill="002060"/>
          </w:tcPr>
          <w:p w14:paraId="5D072874" w14:textId="77777777" w:rsidR="002C41C8" w:rsidRPr="009A1D84" w:rsidRDefault="002C41C8" w:rsidP="00645B33">
            <w:pPr>
              <w:pStyle w:val="NormalWeb"/>
              <w:spacing w:line="360" w:lineRule="auto"/>
              <w:jc w:val="center"/>
              <w:rPr>
                <w:rFonts w:ascii="Arial" w:hAnsi="Arial" w:cs="Arial"/>
                <w:b/>
                <w:bCs/>
                <w:color w:val="auto"/>
                <w:sz w:val="20"/>
                <w:lang w:val="pt-BR"/>
              </w:rPr>
            </w:pPr>
            <w:r w:rsidRPr="009A1D84">
              <w:rPr>
                <w:rFonts w:ascii="Arial" w:hAnsi="Arial" w:cs="Arial"/>
                <w:b/>
                <w:bCs/>
                <w:color w:val="auto"/>
                <w:sz w:val="20"/>
                <w:lang w:val="pt-BR"/>
              </w:rPr>
              <w:t>ÍNDICE DE SATISFAÇÃO</w:t>
            </w:r>
          </w:p>
        </w:tc>
      </w:tr>
      <w:tr w:rsidR="009A1D84" w:rsidRPr="009A1D84" w14:paraId="7F1C1E2F" w14:textId="77777777" w:rsidTr="008311C8">
        <w:tc>
          <w:tcPr>
            <w:tcW w:w="4077" w:type="dxa"/>
            <w:vMerge/>
            <w:shd w:val="clear" w:color="auto" w:fill="002060"/>
          </w:tcPr>
          <w:p w14:paraId="1ED6B1AF" w14:textId="77777777" w:rsidR="002C41C8" w:rsidRPr="009A1D84" w:rsidRDefault="002C41C8" w:rsidP="002C41C8">
            <w:pPr>
              <w:pStyle w:val="NormalWeb"/>
              <w:spacing w:line="360" w:lineRule="auto"/>
              <w:jc w:val="both"/>
              <w:rPr>
                <w:rFonts w:ascii="Arial" w:hAnsi="Arial" w:cs="Arial"/>
                <w:b/>
                <w:bCs/>
                <w:color w:val="auto"/>
                <w:sz w:val="20"/>
                <w:lang w:val="pt-BR"/>
              </w:rPr>
            </w:pPr>
          </w:p>
        </w:tc>
        <w:tc>
          <w:tcPr>
            <w:tcW w:w="1418" w:type="dxa"/>
            <w:shd w:val="clear" w:color="auto" w:fill="002060"/>
          </w:tcPr>
          <w:p w14:paraId="2D6B430B" w14:textId="77777777" w:rsidR="002C41C8" w:rsidRPr="009A1D84" w:rsidRDefault="002C41C8" w:rsidP="00645B33">
            <w:pPr>
              <w:pStyle w:val="NormalWeb"/>
              <w:spacing w:line="360" w:lineRule="auto"/>
              <w:jc w:val="center"/>
              <w:rPr>
                <w:rFonts w:ascii="Arial" w:hAnsi="Arial" w:cs="Arial"/>
                <w:b/>
                <w:bCs/>
                <w:color w:val="auto"/>
                <w:sz w:val="20"/>
                <w:lang w:val="pt-BR"/>
              </w:rPr>
            </w:pPr>
            <w:r w:rsidRPr="009A1D84">
              <w:rPr>
                <w:rFonts w:ascii="Arial" w:hAnsi="Arial" w:cs="Arial"/>
                <w:b/>
                <w:bCs/>
                <w:color w:val="auto"/>
                <w:sz w:val="20"/>
                <w:lang w:val="pt-BR"/>
              </w:rPr>
              <w:t>ALUNOS</w:t>
            </w:r>
          </w:p>
        </w:tc>
        <w:tc>
          <w:tcPr>
            <w:tcW w:w="1417" w:type="dxa"/>
            <w:shd w:val="clear" w:color="auto" w:fill="002060"/>
          </w:tcPr>
          <w:p w14:paraId="06F7C6E1" w14:textId="77777777" w:rsidR="002C41C8" w:rsidRPr="009A1D84" w:rsidRDefault="002C41C8" w:rsidP="00645B33">
            <w:pPr>
              <w:pStyle w:val="NormalWeb"/>
              <w:spacing w:line="360" w:lineRule="auto"/>
              <w:jc w:val="center"/>
              <w:rPr>
                <w:rFonts w:ascii="Arial" w:hAnsi="Arial" w:cs="Arial"/>
                <w:b/>
                <w:bCs/>
                <w:color w:val="auto"/>
                <w:sz w:val="20"/>
                <w:lang w:val="pt-BR"/>
              </w:rPr>
            </w:pPr>
            <w:r w:rsidRPr="009A1D84">
              <w:rPr>
                <w:rFonts w:ascii="Arial" w:hAnsi="Arial" w:cs="Arial"/>
                <w:b/>
                <w:bCs/>
                <w:color w:val="auto"/>
                <w:sz w:val="20"/>
                <w:lang w:val="pt-BR"/>
              </w:rPr>
              <w:t>DOCENTES</w:t>
            </w:r>
          </w:p>
        </w:tc>
        <w:tc>
          <w:tcPr>
            <w:tcW w:w="2268" w:type="dxa"/>
            <w:shd w:val="clear" w:color="auto" w:fill="002060"/>
          </w:tcPr>
          <w:p w14:paraId="6A955CF5" w14:textId="77777777" w:rsidR="002C41C8" w:rsidRPr="009A1D84" w:rsidRDefault="002C41C8" w:rsidP="00645B33">
            <w:pPr>
              <w:pStyle w:val="NormalWeb"/>
              <w:spacing w:line="360" w:lineRule="auto"/>
              <w:jc w:val="center"/>
              <w:rPr>
                <w:rFonts w:ascii="Arial" w:hAnsi="Arial" w:cs="Arial"/>
                <w:b/>
                <w:bCs/>
                <w:color w:val="auto"/>
                <w:sz w:val="20"/>
                <w:lang w:val="pt-BR"/>
              </w:rPr>
            </w:pPr>
            <w:r w:rsidRPr="009A1D84">
              <w:rPr>
                <w:rFonts w:ascii="Arial" w:hAnsi="Arial" w:cs="Arial"/>
                <w:b/>
                <w:bCs/>
                <w:color w:val="auto"/>
                <w:sz w:val="20"/>
                <w:lang w:val="pt-BR"/>
              </w:rPr>
              <w:t>COORDENADORES</w:t>
            </w:r>
          </w:p>
        </w:tc>
      </w:tr>
      <w:tr w:rsidR="009A1D84" w:rsidRPr="009A1D84" w14:paraId="2B81C752" w14:textId="77777777" w:rsidTr="00311070">
        <w:tc>
          <w:tcPr>
            <w:tcW w:w="4077" w:type="dxa"/>
            <w:shd w:val="clear" w:color="auto" w:fill="auto"/>
          </w:tcPr>
          <w:p w14:paraId="31AD36FE" w14:textId="77777777" w:rsidR="002B77BC" w:rsidRPr="009A1D84" w:rsidRDefault="002B77BC" w:rsidP="00311070">
            <w:pPr>
              <w:pStyle w:val="NormalWeb"/>
              <w:spacing w:line="360" w:lineRule="auto"/>
              <w:rPr>
                <w:rFonts w:ascii="Arial" w:hAnsi="Arial" w:cs="Arial"/>
                <w:b/>
                <w:bCs/>
                <w:color w:val="auto"/>
                <w:sz w:val="20"/>
                <w:lang w:val="pt-BR"/>
              </w:rPr>
            </w:pPr>
            <w:r w:rsidRPr="009A1D84">
              <w:rPr>
                <w:rFonts w:ascii="Arial" w:hAnsi="Arial" w:cs="Arial"/>
                <w:b/>
                <w:bCs/>
                <w:color w:val="auto"/>
                <w:sz w:val="20"/>
                <w:lang w:val="pt-BR"/>
              </w:rPr>
              <w:t>Condições para o ensino</w:t>
            </w:r>
          </w:p>
        </w:tc>
        <w:tc>
          <w:tcPr>
            <w:tcW w:w="1418" w:type="dxa"/>
            <w:shd w:val="clear" w:color="auto" w:fill="auto"/>
          </w:tcPr>
          <w:p w14:paraId="5D238C3B" w14:textId="77777777" w:rsidR="002B77BC" w:rsidRPr="009A1D84" w:rsidRDefault="002B77BC" w:rsidP="00311070">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91,87%</w:t>
            </w:r>
          </w:p>
        </w:tc>
        <w:tc>
          <w:tcPr>
            <w:tcW w:w="1417" w:type="dxa"/>
            <w:shd w:val="clear" w:color="auto" w:fill="auto"/>
          </w:tcPr>
          <w:p w14:paraId="37C7AB18" w14:textId="77777777" w:rsidR="002B77BC" w:rsidRPr="009A1D84" w:rsidRDefault="002B77BC" w:rsidP="00311070">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97,85%</w:t>
            </w:r>
          </w:p>
        </w:tc>
        <w:tc>
          <w:tcPr>
            <w:tcW w:w="2268" w:type="dxa"/>
            <w:shd w:val="clear" w:color="auto" w:fill="auto"/>
          </w:tcPr>
          <w:p w14:paraId="01FB94A2" w14:textId="77777777" w:rsidR="002B77BC" w:rsidRPr="009A1D84" w:rsidRDefault="002B77BC" w:rsidP="00311070">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98,76%</w:t>
            </w:r>
          </w:p>
        </w:tc>
      </w:tr>
      <w:tr w:rsidR="009A1D84" w:rsidRPr="009A1D84" w14:paraId="1618B096" w14:textId="77777777" w:rsidTr="00645B33">
        <w:tc>
          <w:tcPr>
            <w:tcW w:w="4077" w:type="dxa"/>
            <w:shd w:val="clear" w:color="auto" w:fill="auto"/>
          </w:tcPr>
          <w:p w14:paraId="74BEE296" w14:textId="77777777" w:rsidR="002C41C8" w:rsidRPr="009A1D84" w:rsidRDefault="002C41C8" w:rsidP="002C41C8">
            <w:pPr>
              <w:pStyle w:val="NormalWeb"/>
              <w:spacing w:line="360" w:lineRule="auto"/>
              <w:rPr>
                <w:rFonts w:ascii="Arial" w:hAnsi="Arial" w:cs="Arial"/>
                <w:b/>
                <w:bCs/>
                <w:color w:val="auto"/>
                <w:sz w:val="20"/>
                <w:lang w:val="pt-BR"/>
              </w:rPr>
            </w:pPr>
            <w:r w:rsidRPr="009A1D84">
              <w:rPr>
                <w:rFonts w:ascii="Arial" w:hAnsi="Arial" w:cs="Arial"/>
                <w:b/>
                <w:bCs/>
                <w:color w:val="auto"/>
                <w:sz w:val="20"/>
                <w:lang w:val="pt-BR"/>
              </w:rPr>
              <w:t>Projeto Pedagógico do Curso</w:t>
            </w:r>
          </w:p>
        </w:tc>
        <w:tc>
          <w:tcPr>
            <w:tcW w:w="1418" w:type="dxa"/>
            <w:shd w:val="clear" w:color="auto" w:fill="auto"/>
          </w:tcPr>
          <w:p w14:paraId="5A079BE3" w14:textId="1E3E9E41" w:rsidR="002C41C8" w:rsidRPr="009A1D84" w:rsidRDefault="006B4D2F" w:rsidP="00645B33">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91,8</w:t>
            </w:r>
            <w:r w:rsidR="002B77BC" w:rsidRPr="009A1D84">
              <w:rPr>
                <w:rFonts w:ascii="Arial" w:hAnsi="Arial" w:cs="Arial"/>
                <w:color w:val="auto"/>
                <w:sz w:val="20"/>
                <w:lang w:val="pt-BR"/>
              </w:rPr>
              <w:t>6</w:t>
            </w:r>
            <w:r w:rsidRPr="009A1D84">
              <w:rPr>
                <w:rFonts w:ascii="Arial" w:hAnsi="Arial" w:cs="Arial"/>
                <w:color w:val="auto"/>
                <w:sz w:val="20"/>
                <w:lang w:val="pt-BR"/>
              </w:rPr>
              <w:t>%</w:t>
            </w:r>
          </w:p>
        </w:tc>
        <w:tc>
          <w:tcPr>
            <w:tcW w:w="1417" w:type="dxa"/>
            <w:shd w:val="clear" w:color="auto" w:fill="auto"/>
          </w:tcPr>
          <w:p w14:paraId="70F435FE" w14:textId="22BC1FCE" w:rsidR="002C41C8" w:rsidRPr="009A1D84" w:rsidRDefault="006B4D2F" w:rsidP="00645B33">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97,7</w:t>
            </w:r>
            <w:r w:rsidR="002B77BC" w:rsidRPr="009A1D84">
              <w:rPr>
                <w:rFonts w:ascii="Arial" w:hAnsi="Arial" w:cs="Arial"/>
                <w:color w:val="auto"/>
                <w:sz w:val="20"/>
                <w:lang w:val="pt-BR"/>
              </w:rPr>
              <w:t>3</w:t>
            </w:r>
            <w:r w:rsidRPr="009A1D84">
              <w:rPr>
                <w:rFonts w:ascii="Arial" w:hAnsi="Arial" w:cs="Arial"/>
                <w:color w:val="auto"/>
                <w:sz w:val="20"/>
                <w:lang w:val="pt-BR"/>
              </w:rPr>
              <w:t>%</w:t>
            </w:r>
          </w:p>
        </w:tc>
        <w:tc>
          <w:tcPr>
            <w:tcW w:w="2268" w:type="dxa"/>
            <w:shd w:val="clear" w:color="auto" w:fill="auto"/>
          </w:tcPr>
          <w:p w14:paraId="63C84C01" w14:textId="3D8AFD9C" w:rsidR="002C41C8" w:rsidRPr="009A1D84" w:rsidRDefault="006B4D2F" w:rsidP="00645B33">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98,77%</w:t>
            </w:r>
          </w:p>
        </w:tc>
      </w:tr>
      <w:tr w:rsidR="009A1D84" w:rsidRPr="009A1D84" w14:paraId="5A7229B4" w14:textId="77777777" w:rsidTr="00645B33">
        <w:tc>
          <w:tcPr>
            <w:tcW w:w="4077" w:type="dxa"/>
            <w:shd w:val="clear" w:color="auto" w:fill="auto"/>
          </w:tcPr>
          <w:p w14:paraId="3034B356" w14:textId="77777777" w:rsidR="006B4D2F" w:rsidRPr="009A1D84" w:rsidRDefault="006B4D2F" w:rsidP="006B4D2F">
            <w:pPr>
              <w:pStyle w:val="NormalWeb"/>
              <w:spacing w:line="360" w:lineRule="auto"/>
              <w:rPr>
                <w:rFonts w:ascii="Arial" w:hAnsi="Arial" w:cs="Arial"/>
                <w:b/>
                <w:bCs/>
                <w:color w:val="auto"/>
                <w:sz w:val="20"/>
                <w:lang w:val="pt-BR"/>
              </w:rPr>
            </w:pPr>
            <w:r w:rsidRPr="009A1D84">
              <w:rPr>
                <w:rFonts w:ascii="Arial" w:hAnsi="Arial" w:cs="Arial"/>
                <w:b/>
                <w:bCs/>
                <w:color w:val="auto"/>
                <w:sz w:val="20"/>
                <w:lang w:val="pt-BR"/>
              </w:rPr>
              <w:t>Corpo Docente</w:t>
            </w:r>
          </w:p>
        </w:tc>
        <w:tc>
          <w:tcPr>
            <w:tcW w:w="1418" w:type="dxa"/>
            <w:shd w:val="clear" w:color="auto" w:fill="auto"/>
          </w:tcPr>
          <w:p w14:paraId="70D0C4C1" w14:textId="2EDF5C99" w:rsidR="006B4D2F" w:rsidRPr="009A1D84" w:rsidRDefault="00797DCB"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91,96</w:t>
            </w:r>
            <w:r w:rsidR="006B4D2F" w:rsidRPr="009A1D84">
              <w:rPr>
                <w:rFonts w:ascii="Arial" w:hAnsi="Arial" w:cs="Arial"/>
                <w:color w:val="auto"/>
                <w:sz w:val="20"/>
                <w:lang w:val="pt-BR"/>
              </w:rPr>
              <w:t>%</w:t>
            </w:r>
          </w:p>
        </w:tc>
        <w:tc>
          <w:tcPr>
            <w:tcW w:w="1417" w:type="dxa"/>
            <w:shd w:val="clear" w:color="auto" w:fill="auto"/>
          </w:tcPr>
          <w:p w14:paraId="14190A24" w14:textId="2938912D" w:rsidR="006B4D2F" w:rsidRPr="009A1D84" w:rsidRDefault="009451E3"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97,83</w:t>
            </w:r>
            <w:r w:rsidR="006B4D2F" w:rsidRPr="009A1D84">
              <w:rPr>
                <w:rFonts w:ascii="Arial" w:hAnsi="Arial" w:cs="Arial"/>
                <w:color w:val="auto"/>
                <w:sz w:val="20"/>
                <w:lang w:val="pt-BR"/>
              </w:rPr>
              <w:t>%</w:t>
            </w:r>
          </w:p>
        </w:tc>
        <w:tc>
          <w:tcPr>
            <w:tcW w:w="2268" w:type="dxa"/>
            <w:shd w:val="clear" w:color="auto" w:fill="auto"/>
          </w:tcPr>
          <w:p w14:paraId="1FA6BB75" w14:textId="7A263586" w:rsidR="006B4D2F" w:rsidRPr="009A1D84" w:rsidRDefault="009451E3"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98,81</w:t>
            </w:r>
            <w:r w:rsidR="006B4D2F" w:rsidRPr="009A1D84">
              <w:rPr>
                <w:rFonts w:ascii="Arial" w:hAnsi="Arial" w:cs="Arial"/>
                <w:color w:val="auto"/>
                <w:sz w:val="20"/>
                <w:lang w:val="pt-BR"/>
              </w:rPr>
              <w:t>%</w:t>
            </w:r>
          </w:p>
        </w:tc>
      </w:tr>
      <w:tr w:rsidR="009A1D84" w:rsidRPr="009A1D84" w14:paraId="136DA1F8" w14:textId="77777777" w:rsidTr="00645B33">
        <w:tc>
          <w:tcPr>
            <w:tcW w:w="4077" w:type="dxa"/>
            <w:shd w:val="clear" w:color="auto" w:fill="auto"/>
          </w:tcPr>
          <w:p w14:paraId="68B6D30D" w14:textId="77777777" w:rsidR="006B4D2F" w:rsidRPr="009A1D84" w:rsidRDefault="006B4D2F" w:rsidP="006B4D2F">
            <w:pPr>
              <w:pStyle w:val="NormalWeb"/>
              <w:spacing w:line="360" w:lineRule="auto"/>
              <w:rPr>
                <w:rFonts w:ascii="Arial" w:hAnsi="Arial" w:cs="Arial"/>
                <w:b/>
                <w:bCs/>
                <w:color w:val="auto"/>
                <w:sz w:val="20"/>
                <w:lang w:val="pt-BR"/>
              </w:rPr>
            </w:pPr>
            <w:r w:rsidRPr="009A1D84">
              <w:rPr>
                <w:rFonts w:ascii="Arial" w:hAnsi="Arial" w:cs="Arial"/>
                <w:b/>
                <w:bCs/>
                <w:color w:val="auto"/>
                <w:sz w:val="20"/>
                <w:lang w:val="pt-BR"/>
              </w:rPr>
              <w:t>Infraestrutura Institucional e Acadêmica</w:t>
            </w:r>
          </w:p>
        </w:tc>
        <w:tc>
          <w:tcPr>
            <w:tcW w:w="1418" w:type="dxa"/>
            <w:shd w:val="clear" w:color="auto" w:fill="auto"/>
          </w:tcPr>
          <w:p w14:paraId="48CB92CE" w14:textId="3F76CA29" w:rsidR="006B4D2F" w:rsidRPr="009A1D84" w:rsidRDefault="00CE4CD1"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91,99</w:t>
            </w:r>
            <w:r w:rsidR="006B4D2F" w:rsidRPr="009A1D84">
              <w:rPr>
                <w:rFonts w:ascii="Arial" w:hAnsi="Arial" w:cs="Arial"/>
                <w:color w:val="auto"/>
                <w:sz w:val="20"/>
                <w:lang w:val="pt-BR"/>
              </w:rPr>
              <w:t>%</w:t>
            </w:r>
          </w:p>
        </w:tc>
        <w:tc>
          <w:tcPr>
            <w:tcW w:w="1417" w:type="dxa"/>
            <w:shd w:val="clear" w:color="auto" w:fill="auto"/>
          </w:tcPr>
          <w:p w14:paraId="44CBD70E" w14:textId="35859860" w:rsidR="006B4D2F" w:rsidRPr="009A1D84" w:rsidRDefault="008C6593"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97,8</w:t>
            </w:r>
            <w:r w:rsidR="000841C5" w:rsidRPr="009A1D84">
              <w:rPr>
                <w:rFonts w:ascii="Arial" w:hAnsi="Arial" w:cs="Arial"/>
                <w:color w:val="auto"/>
                <w:sz w:val="20"/>
                <w:lang w:val="pt-BR"/>
              </w:rPr>
              <w:t>7</w:t>
            </w:r>
            <w:r w:rsidR="006B4D2F" w:rsidRPr="009A1D84">
              <w:rPr>
                <w:rFonts w:ascii="Arial" w:hAnsi="Arial" w:cs="Arial"/>
                <w:color w:val="auto"/>
                <w:sz w:val="20"/>
                <w:lang w:val="pt-BR"/>
              </w:rPr>
              <w:t>%</w:t>
            </w:r>
          </w:p>
        </w:tc>
        <w:tc>
          <w:tcPr>
            <w:tcW w:w="2268" w:type="dxa"/>
            <w:shd w:val="clear" w:color="auto" w:fill="auto"/>
          </w:tcPr>
          <w:p w14:paraId="5B061557" w14:textId="26540B40" w:rsidR="006B4D2F" w:rsidRPr="009A1D84" w:rsidRDefault="000841C5" w:rsidP="006B4D2F">
            <w:pPr>
              <w:pStyle w:val="NormalWeb"/>
              <w:spacing w:line="360" w:lineRule="auto"/>
              <w:jc w:val="center"/>
              <w:rPr>
                <w:rFonts w:ascii="Arial" w:hAnsi="Arial" w:cs="Arial"/>
                <w:color w:val="auto"/>
                <w:sz w:val="20"/>
                <w:lang w:val="pt-BR"/>
              </w:rPr>
            </w:pPr>
            <w:r w:rsidRPr="009A1D84">
              <w:rPr>
                <w:rFonts w:ascii="Arial" w:hAnsi="Arial" w:cs="Arial"/>
                <w:color w:val="auto"/>
                <w:sz w:val="20"/>
                <w:lang w:val="pt-BR"/>
              </w:rPr>
              <w:t>98,77</w:t>
            </w:r>
            <w:r w:rsidR="006B4D2F" w:rsidRPr="009A1D84">
              <w:rPr>
                <w:rFonts w:ascii="Arial" w:hAnsi="Arial" w:cs="Arial"/>
                <w:color w:val="auto"/>
                <w:sz w:val="20"/>
                <w:lang w:val="pt-BR"/>
              </w:rPr>
              <w:t>%</w:t>
            </w:r>
          </w:p>
        </w:tc>
      </w:tr>
    </w:tbl>
    <w:p w14:paraId="230CB753" w14:textId="2907C2C1" w:rsidR="008C6123" w:rsidRPr="009A1D84" w:rsidRDefault="00514901" w:rsidP="002C41C8">
      <w:pPr>
        <w:pStyle w:val="NormalWeb"/>
        <w:spacing w:line="360" w:lineRule="auto"/>
        <w:rPr>
          <w:rFonts w:ascii="Arial" w:hAnsi="Arial" w:cs="Arial"/>
          <w:color w:val="auto"/>
          <w:sz w:val="22"/>
          <w:szCs w:val="22"/>
          <w:lang w:val="pt-BR"/>
        </w:rPr>
      </w:pPr>
      <w:r w:rsidRPr="009A1D84">
        <w:rPr>
          <w:rFonts w:ascii="Arial" w:hAnsi="Arial" w:cs="Arial"/>
          <w:color w:val="auto"/>
          <w:sz w:val="22"/>
          <w:szCs w:val="22"/>
          <w:lang w:val="pt-BR"/>
        </w:rPr>
        <w:t>Fonte: Comissão Própria de Avaliação</w:t>
      </w:r>
    </w:p>
    <w:p w14:paraId="6FEB6821" w14:textId="51C04986" w:rsidR="002C41C8" w:rsidRPr="009A1D84" w:rsidRDefault="002C41C8" w:rsidP="008C6123">
      <w:pPr>
        <w:pStyle w:val="NormalWeb"/>
        <w:spacing w:before="240" w:after="0" w:line="360" w:lineRule="auto"/>
        <w:ind w:right="-709"/>
        <w:jc w:val="both"/>
        <w:rPr>
          <w:rFonts w:ascii="Arial" w:hAnsi="Arial" w:cs="Arial"/>
          <w:color w:val="auto"/>
          <w:sz w:val="22"/>
          <w:szCs w:val="22"/>
          <w:lang w:val="pt-BR"/>
        </w:rPr>
      </w:pPr>
      <w:r w:rsidRPr="009A1D84">
        <w:rPr>
          <w:rFonts w:ascii="Arial" w:hAnsi="Arial" w:cs="Arial"/>
          <w:color w:val="auto"/>
          <w:sz w:val="22"/>
          <w:szCs w:val="22"/>
          <w:lang w:val="pt-BR"/>
        </w:rPr>
        <w:t xml:space="preserve">Portanto, os resultados da avaliação institucional, com a comunidade acadêmica interna, demonstram altos índices de satisfação em todos os indicadores, em relação aos cursos e à infraestrutura física do </w:t>
      </w:r>
      <w:r w:rsidR="0072686F" w:rsidRPr="009A1D84">
        <w:rPr>
          <w:rFonts w:ascii="Arial" w:hAnsi="Arial" w:cs="Arial"/>
          <w:color w:val="auto"/>
          <w:sz w:val="22"/>
          <w:szCs w:val="22"/>
          <w:lang w:val="pt-BR"/>
        </w:rPr>
        <w:t>CEUNSP</w:t>
      </w:r>
      <w:r w:rsidRPr="009A1D84">
        <w:rPr>
          <w:rFonts w:ascii="Arial" w:hAnsi="Arial" w:cs="Arial"/>
          <w:color w:val="auto"/>
          <w:sz w:val="22"/>
          <w:szCs w:val="22"/>
          <w:lang w:val="pt-BR"/>
        </w:rPr>
        <w:t xml:space="preserve">. </w:t>
      </w:r>
    </w:p>
    <w:p w14:paraId="46EA4658" w14:textId="77777777" w:rsidR="00AF3ACB" w:rsidRPr="009A1D84" w:rsidRDefault="00AF3ACB" w:rsidP="002F1B0D">
      <w:pPr>
        <w:widowControl w:val="0"/>
        <w:autoSpaceDE w:val="0"/>
        <w:autoSpaceDN w:val="0"/>
        <w:spacing w:before="240" w:after="0" w:line="360" w:lineRule="auto"/>
        <w:jc w:val="both"/>
        <w:rPr>
          <w:rFonts w:ascii="Arial" w:hAnsi="Arial" w:cs="Arial"/>
        </w:rPr>
      </w:pPr>
    </w:p>
    <w:p w14:paraId="2FA3707D" w14:textId="566CFB0F" w:rsidR="00DD49BF" w:rsidRPr="009A1D84" w:rsidRDefault="003A161E" w:rsidP="002F1B0D">
      <w:pPr>
        <w:pStyle w:val="Ttulo2"/>
        <w:spacing w:before="240" w:line="360" w:lineRule="auto"/>
        <w:jc w:val="both"/>
        <w:rPr>
          <w:rFonts w:ascii="Arial" w:hAnsi="Arial" w:cs="Arial"/>
          <w:b/>
          <w:bCs/>
          <w:color w:val="auto"/>
          <w:sz w:val="22"/>
          <w:szCs w:val="22"/>
        </w:rPr>
      </w:pPr>
      <w:bookmarkStart w:id="32" w:name="_Toc195041439"/>
      <w:r w:rsidRPr="009A1D84">
        <w:rPr>
          <w:rFonts w:ascii="Arial" w:hAnsi="Arial" w:cs="Arial"/>
          <w:b/>
          <w:bCs/>
          <w:color w:val="auto"/>
          <w:sz w:val="22"/>
          <w:szCs w:val="22"/>
        </w:rPr>
        <w:t>CONSIDERAÇÕES FINAIS</w:t>
      </w:r>
      <w:bookmarkEnd w:id="32"/>
    </w:p>
    <w:p w14:paraId="5B36782D" w14:textId="3A9FFDB3" w:rsidR="00B62504" w:rsidRPr="009A1D84" w:rsidRDefault="001603E0" w:rsidP="002F1B0D">
      <w:pPr>
        <w:widowControl w:val="0"/>
        <w:autoSpaceDE w:val="0"/>
        <w:autoSpaceDN w:val="0"/>
        <w:spacing w:before="240" w:after="0" w:line="360" w:lineRule="auto"/>
        <w:jc w:val="both"/>
        <w:rPr>
          <w:rFonts w:ascii="Arial" w:hAnsi="Arial" w:cs="Arial"/>
        </w:rPr>
      </w:pPr>
      <w:r w:rsidRPr="009A1D84">
        <w:rPr>
          <w:rFonts w:ascii="Arial" w:hAnsi="Arial" w:cs="Arial"/>
        </w:rPr>
        <w:t xml:space="preserve">O Centro Universitário </w:t>
      </w:r>
      <w:r w:rsidR="00663195" w:rsidRPr="009A1D84">
        <w:rPr>
          <w:rFonts w:ascii="Arial" w:hAnsi="Arial" w:cs="Arial"/>
        </w:rPr>
        <w:t>Nossa Senhora do Patrocínio</w:t>
      </w:r>
      <w:r w:rsidRPr="009A1D84">
        <w:rPr>
          <w:rFonts w:ascii="Arial" w:hAnsi="Arial" w:cs="Arial"/>
        </w:rPr>
        <w:t xml:space="preserve"> elaborou o presente estudo para justificar a oferta do </w:t>
      </w:r>
      <w:r w:rsidR="00246494">
        <w:rPr>
          <w:rFonts w:ascii="Arial" w:hAnsi="Arial" w:cs="Arial"/>
        </w:rPr>
        <w:t>Curso Superior de Tecnologia em Processos Gerenciais</w:t>
      </w:r>
      <w:r w:rsidR="002C730C" w:rsidRPr="009A1D84">
        <w:rPr>
          <w:rFonts w:ascii="Arial" w:hAnsi="Arial" w:cs="Arial"/>
        </w:rPr>
        <w:t xml:space="preserve"> e seu quantitativo de vagas</w:t>
      </w:r>
      <w:r w:rsidRPr="009A1D84">
        <w:rPr>
          <w:rFonts w:ascii="Arial" w:hAnsi="Arial" w:cs="Arial"/>
        </w:rPr>
        <w:t xml:space="preserve">. Em síntese foram apresentadas evidências quantitativas e qualitativas com base em dados do cenário econômico, social, educacional e </w:t>
      </w:r>
      <w:r w:rsidRPr="009A1D84">
        <w:rPr>
          <w:rFonts w:ascii="Arial" w:hAnsi="Arial" w:cs="Arial"/>
        </w:rPr>
        <w:lastRenderedPageBreak/>
        <w:t xml:space="preserve">profissional da área no Estado, na região metropolitana de </w:t>
      </w:r>
      <w:r w:rsidR="00663195" w:rsidRPr="009A1D84">
        <w:rPr>
          <w:rFonts w:ascii="Arial" w:hAnsi="Arial" w:cs="Arial"/>
        </w:rPr>
        <w:t xml:space="preserve">Sorocaba </w:t>
      </w:r>
      <w:r w:rsidRPr="009A1D84">
        <w:rPr>
          <w:rFonts w:ascii="Arial" w:hAnsi="Arial" w:cs="Arial"/>
        </w:rPr>
        <w:t xml:space="preserve">e no município de </w:t>
      </w:r>
      <w:r w:rsidR="00663195" w:rsidRPr="009A1D84">
        <w:rPr>
          <w:rFonts w:ascii="Arial" w:hAnsi="Arial" w:cs="Arial"/>
        </w:rPr>
        <w:t>Itu</w:t>
      </w:r>
      <w:r w:rsidRPr="009A1D84">
        <w:rPr>
          <w:rFonts w:ascii="Arial" w:hAnsi="Arial" w:cs="Arial"/>
        </w:rPr>
        <w:t xml:space="preserve">. Também foram consideradas as pesquisas com a comunidade acadêmica para a definição do número de vagas. </w:t>
      </w:r>
    </w:p>
    <w:p w14:paraId="3E7C89CF" w14:textId="160C9A6A" w:rsidR="00CF39EE" w:rsidRPr="009A1D84" w:rsidRDefault="001603E0" w:rsidP="002F1B0D">
      <w:pPr>
        <w:widowControl w:val="0"/>
        <w:autoSpaceDE w:val="0"/>
        <w:autoSpaceDN w:val="0"/>
        <w:spacing w:before="240" w:after="0" w:line="360" w:lineRule="auto"/>
        <w:jc w:val="both"/>
        <w:rPr>
          <w:rFonts w:ascii="Arial" w:hAnsi="Arial" w:cs="Arial"/>
        </w:rPr>
      </w:pPr>
      <w:r w:rsidRPr="009A1D84">
        <w:rPr>
          <w:rFonts w:ascii="Arial" w:hAnsi="Arial" w:cs="Arial"/>
        </w:rPr>
        <w:t>O presente estudo mostrou que existe</w:t>
      </w:r>
      <w:r w:rsidR="009423EA" w:rsidRPr="009A1D84">
        <w:rPr>
          <w:rFonts w:ascii="Arial" w:hAnsi="Arial" w:cs="Arial"/>
        </w:rPr>
        <w:t>,</w:t>
      </w:r>
      <w:r w:rsidRPr="009A1D84">
        <w:rPr>
          <w:rFonts w:ascii="Arial" w:hAnsi="Arial" w:cs="Arial"/>
        </w:rPr>
        <w:t xml:space="preserve"> para </w:t>
      </w:r>
      <w:r w:rsidR="00B62504" w:rsidRPr="009A1D84">
        <w:rPr>
          <w:rFonts w:ascii="Arial" w:hAnsi="Arial" w:cs="Arial"/>
        </w:rPr>
        <w:t>o Estado de São Paulo e para o Município de Itu</w:t>
      </w:r>
      <w:r w:rsidRPr="009A1D84">
        <w:rPr>
          <w:rFonts w:ascii="Arial" w:hAnsi="Arial" w:cs="Arial"/>
        </w:rPr>
        <w:t xml:space="preserve">, uma importante </w:t>
      </w:r>
      <w:r w:rsidR="00D606FF" w:rsidRPr="009A1D84">
        <w:rPr>
          <w:rFonts w:ascii="Arial" w:hAnsi="Arial" w:cs="Arial"/>
        </w:rPr>
        <w:t>necessidade de profissionais pedagogos formados com qualidade e com domínio de suas competências.</w:t>
      </w:r>
      <w:r w:rsidRPr="009A1D84">
        <w:rPr>
          <w:rFonts w:ascii="Arial" w:hAnsi="Arial" w:cs="Arial"/>
        </w:rPr>
        <w:t xml:space="preserve"> </w:t>
      </w:r>
    </w:p>
    <w:p w14:paraId="76FE2863" w14:textId="37785B28" w:rsidR="0044260E" w:rsidRPr="009A1D84" w:rsidRDefault="001603E0" w:rsidP="002F1B0D">
      <w:pPr>
        <w:widowControl w:val="0"/>
        <w:autoSpaceDE w:val="0"/>
        <w:autoSpaceDN w:val="0"/>
        <w:spacing w:before="240" w:after="0" w:line="360" w:lineRule="auto"/>
        <w:jc w:val="both"/>
        <w:rPr>
          <w:rFonts w:ascii="Arial" w:hAnsi="Arial" w:cs="Arial"/>
        </w:rPr>
      </w:pPr>
      <w:r w:rsidRPr="009A1D84">
        <w:rPr>
          <w:rFonts w:ascii="Arial" w:hAnsi="Arial" w:cs="Arial"/>
        </w:rPr>
        <w:t xml:space="preserve">Com base nos dados apresentados, observa-se que o corpo docente </w:t>
      </w:r>
      <w:r w:rsidR="0044260E" w:rsidRPr="009A1D84">
        <w:rPr>
          <w:rFonts w:ascii="Arial" w:hAnsi="Arial" w:cs="Arial"/>
        </w:rPr>
        <w:t>é</w:t>
      </w:r>
      <w:r w:rsidRPr="009A1D84">
        <w:rPr>
          <w:rFonts w:ascii="Arial" w:hAnsi="Arial" w:cs="Arial"/>
        </w:rPr>
        <w:t xml:space="preserve"> adequado às vagas, considerando a contribuição do curso para o desenvolvimento econômico e social do município, bem como a qualidade do corpo docente, comprovada pela titulação, regime de trabalho, experiência profissional e docente</w:t>
      </w:r>
      <w:r w:rsidR="007408F8" w:rsidRPr="009A1D84">
        <w:rPr>
          <w:rFonts w:ascii="Arial" w:hAnsi="Arial" w:cs="Arial"/>
        </w:rPr>
        <w:t>,</w:t>
      </w:r>
      <w:r w:rsidRPr="009A1D84">
        <w:rPr>
          <w:rFonts w:ascii="Arial" w:hAnsi="Arial" w:cs="Arial"/>
        </w:rPr>
        <w:t xml:space="preserve"> corroborada pela justificativa de aderência do professor ao componente curricular de sua responsabilidade. </w:t>
      </w:r>
    </w:p>
    <w:p w14:paraId="07CCF342" w14:textId="1F4DD085" w:rsidR="00AC7A27" w:rsidRPr="009A1D84" w:rsidRDefault="001603E0" w:rsidP="002F1B0D">
      <w:pPr>
        <w:widowControl w:val="0"/>
        <w:autoSpaceDE w:val="0"/>
        <w:autoSpaceDN w:val="0"/>
        <w:spacing w:before="240" w:after="0" w:line="360" w:lineRule="auto"/>
        <w:jc w:val="both"/>
        <w:rPr>
          <w:rFonts w:ascii="Arial" w:hAnsi="Arial" w:cs="Arial"/>
        </w:rPr>
      </w:pPr>
      <w:r w:rsidRPr="009A1D84">
        <w:rPr>
          <w:rFonts w:ascii="Arial" w:hAnsi="Arial" w:cs="Arial"/>
        </w:rPr>
        <w:t>Além disso, a infraestrutura foi dimensionada para atender a proposta pedagógica inovadora de um currículo que ocorre dentro de espaços com configurações flexíveis adequadas para a utilização de metodologias ativas, contando com insumos, materiais e equipamentos condizente com o número de vagas pleiteadas</w:t>
      </w:r>
      <w:r w:rsidR="00AC7A27" w:rsidRPr="009A1D84">
        <w:rPr>
          <w:rFonts w:ascii="Arial" w:hAnsi="Arial" w:cs="Arial"/>
        </w:rPr>
        <w:t>.</w:t>
      </w:r>
    </w:p>
    <w:p w14:paraId="6144B6F5" w14:textId="77777777" w:rsidR="00CE2FBE" w:rsidRPr="009A1D84" w:rsidRDefault="00CE2FBE" w:rsidP="00CE2FBE">
      <w:pPr>
        <w:widowControl w:val="0"/>
        <w:autoSpaceDE w:val="0"/>
        <w:autoSpaceDN w:val="0"/>
        <w:spacing w:before="240" w:after="0" w:line="360" w:lineRule="auto"/>
        <w:jc w:val="both"/>
        <w:rPr>
          <w:rFonts w:ascii="Arial" w:hAnsi="Arial" w:cs="Arial"/>
        </w:rPr>
      </w:pPr>
      <w:r w:rsidRPr="009A1D84">
        <w:rPr>
          <w:rFonts w:ascii="Arial" w:hAnsi="Arial" w:cs="Arial"/>
        </w:rPr>
        <w:t>Considerando-se os objetivos deste estudo, observa-se que as vagas solicitadas são adequadas às condições de oferta e à demanda social pelo curso, pois:</w:t>
      </w:r>
    </w:p>
    <w:p w14:paraId="242BBCDB" w14:textId="08810E7A" w:rsidR="00CE2FBE" w:rsidRPr="009A1D84" w:rsidRDefault="00CE2FBE" w:rsidP="003F665F">
      <w:pPr>
        <w:pStyle w:val="PargrafodaLista"/>
        <w:widowControl w:val="0"/>
        <w:numPr>
          <w:ilvl w:val="0"/>
          <w:numId w:val="20"/>
        </w:numPr>
        <w:autoSpaceDE w:val="0"/>
        <w:autoSpaceDN w:val="0"/>
        <w:spacing w:before="240" w:after="0" w:line="360" w:lineRule="auto"/>
        <w:jc w:val="both"/>
        <w:rPr>
          <w:rFonts w:ascii="Arial" w:hAnsi="Arial" w:cs="Arial"/>
        </w:rPr>
      </w:pPr>
      <w:r w:rsidRPr="009A1D84">
        <w:rPr>
          <w:rFonts w:ascii="Arial" w:hAnsi="Arial" w:cs="Arial"/>
        </w:rPr>
        <w:t>Foi baseado nas demandas do mundo do trabalho, a ascensão dos cursos, cenário socioeconômico do município, mercado de trabalho e o Plano Nacional de Educação.</w:t>
      </w:r>
    </w:p>
    <w:p w14:paraId="3CF8EDF5" w14:textId="0FB7F6E9" w:rsidR="00CE2FBE" w:rsidRPr="009A1D84" w:rsidRDefault="00CE2FBE" w:rsidP="003F665F">
      <w:pPr>
        <w:pStyle w:val="PargrafodaLista"/>
        <w:widowControl w:val="0"/>
        <w:numPr>
          <w:ilvl w:val="0"/>
          <w:numId w:val="20"/>
        </w:numPr>
        <w:autoSpaceDE w:val="0"/>
        <w:autoSpaceDN w:val="0"/>
        <w:spacing w:before="240" w:after="0" w:line="360" w:lineRule="auto"/>
        <w:jc w:val="both"/>
        <w:rPr>
          <w:rFonts w:ascii="Arial" w:hAnsi="Arial" w:cs="Arial"/>
        </w:rPr>
      </w:pPr>
      <w:r w:rsidRPr="009A1D84">
        <w:rPr>
          <w:rFonts w:ascii="Arial" w:hAnsi="Arial" w:cs="Arial"/>
        </w:rPr>
        <w:t>Considera a contribuição do curso para o desenvolvimento econômico e social do município.</w:t>
      </w:r>
    </w:p>
    <w:p w14:paraId="34CDA606" w14:textId="4DD238B9" w:rsidR="00CE2FBE" w:rsidRPr="009A1D84" w:rsidRDefault="00CE2FBE" w:rsidP="003F665F">
      <w:pPr>
        <w:pStyle w:val="PargrafodaLista"/>
        <w:widowControl w:val="0"/>
        <w:numPr>
          <w:ilvl w:val="0"/>
          <w:numId w:val="20"/>
        </w:numPr>
        <w:autoSpaceDE w:val="0"/>
        <w:autoSpaceDN w:val="0"/>
        <w:spacing w:before="240" w:after="0" w:line="360" w:lineRule="auto"/>
        <w:jc w:val="both"/>
        <w:rPr>
          <w:rFonts w:ascii="Arial" w:hAnsi="Arial" w:cs="Arial"/>
        </w:rPr>
      </w:pPr>
      <w:r w:rsidRPr="009A1D84">
        <w:rPr>
          <w:rFonts w:ascii="Arial" w:hAnsi="Arial" w:cs="Arial"/>
        </w:rPr>
        <w:t>Demonstra a adequação da infraestrutura, corpo docente e rede de atenção à saúde para as necessidades da estrutura curricular, considerando-se o ensino, extensão e pesquisa.</w:t>
      </w:r>
    </w:p>
    <w:p w14:paraId="5066FBBC" w14:textId="70EBB3E1" w:rsidR="00CE2FBE" w:rsidRPr="009A1D84" w:rsidRDefault="00CE2FBE" w:rsidP="003F665F">
      <w:pPr>
        <w:pStyle w:val="PargrafodaLista"/>
        <w:widowControl w:val="0"/>
        <w:numPr>
          <w:ilvl w:val="0"/>
          <w:numId w:val="20"/>
        </w:numPr>
        <w:autoSpaceDE w:val="0"/>
        <w:autoSpaceDN w:val="0"/>
        <w:spacing w:before="240" w:after="0" w:line="360" w:lineRule="auto"/>
        <w:jc w:val="both"/>
        <w:rPr>
          <w:rFonts w:ascii="Arial" w:hAnsi="Arial" w:cs="Arial"/>
        </w:rPr>
      </w:pPr>
      <w:r w:rsidRPr="009A1D84">
        <w:rPr>
          <w:rFonts w:ascii="Arial" w:hAnsi="Arial" w:cs="Arial"/>
        </w:rPr>
        <w:t>Apresenta resultados de pesquisa com a comunidade acadêmica com base nas avaliações institucionais internas com nível de excelência</w:t>
      </w:r>
      <w:r w:rsidR="0080036C" w:rsidRPr="009A1D84">
        <w:rPr>
          <w:rFonts w:ascii="Arial" w:hAnsi="Arial" w:cs="Arial"/>
        </w:rPr>
        <w:t>.</w:t>
      </w:r>
    </w:p>
    <w:p w14:paraId="0A2B6D03" w14:textId="3ACAE309" w:rsidR="00AC7A27" w:rsidRPr="009A1D84" w:rsidRDefault="00CE2FBE" w:rsidP="003F665F">
      <w:pPr>
        <w:pStyle w:val="PargrafodaLista"/>
        <w:widowControl w:val="0"/>
        <w:numPr>
          <w:ilvl w:val="0"/>
          <w:numId w:val="20"/>
        </w:numPr>
        <w:autoSpaceDE w:val="0"/>
        <w:autoSpaceDN w:val="0"/>
        <w:spacing w:before="240" w:after="0" w:line="360" w:lineRule="auto"/>
        <w:jc w:val="both"/>
        <w:rPr>
          <w:rFonts w:ascii="Arial" w:hAnsi="Arial" w:cs="Arial"/>
        </w:rPr>
      </w:pPr>
      <w:r w:rsidRPr="009A1D84">
        <w:rPr>
          <w:rFonts w:ascii="Arial" w:hAnsi="Arial" w:cs="Arial"/>
        </w:rPr>
        <w:t>Planeja estudos periódicos para acompanhamento das condições de oferta na execução do curso, com base na visão dos alunos matriculados e na utilização dos espaços.</w:t>
      </w:r>
    </w:p>
    <w:p w14:paraId="534AF7C5" w14:textId="77777777" w:rsidR="0089660A" w:rsidRPr="009A1D84" w:rsidRDefault="0089660A" w:rsidP="0089660A">
      <w:pPr>
        <w:pStyle w:val="PargrafodaLista"/>
        <w:widowControl w:val="0"/>
        <w:autoSpaceDE w:val="0"/>
        <w:autoSpaceDN w:val="0"/>
        <w:spacing w:before="240" w:after="0" w:line="360" w:lineRule="auto"/>
        <w:jc w:val="both"/>
        <w:rPr>
          <w:rFonts w:ascii="Arial" w:hAnsi="Arial" w:cs="Arial"/>
        </w:rPr>
      </w:pPr>
    </w:p>
    <w:p w14:paraId="5BDA24EE" w14:textId="50FDB16A" w:rsidR="00D07E11" w:rsidRPr="009A1D84" w:rsidRDefault="00BB79D1" w:rsidP="00BB79D1">
      <w:pPr>
        <w:pStyle w:val="PargrafodaLista"/>
        <w:widowControl w:val="0"/>
        <w:autoSpaceDE w:val="0"/>
        <w:autoSpaceDN w:val="0"/>
        <w:spacing w:before="240" w:after="0" w:line="360" w:lineRule="auto"/>
        <w:jc w:val="right"/>
        <w:rPr>
          <w:rFonts w:ascii="Arial" w:hAnsi="Arial" w:cs="Arial"/>
        </w:rPr>
      </w:pPr>
      <w:r w:rsidRPr="009A1D84">
        <w:rPr>
          <w:rFonts w:ascii="Arial" w:hAnsi="Arial" w:cs="Arial"/>
        </w:rPr>
        <w:t xml:space="preserve">Itu, </w:t>
      </w:r>
      <w:r w:rsidR="00246494">
        <w:rPr>
          <w:rFonts w:ascii="Arial" w:hAnsi="Arial" w:cs="Arial"/>
        </w:rPr>
        <w:t>01 de Abril de 2.025</w:t>
      </w:r>
      <w:r w:rsidRPr="009A1D84">
        <w:rPr>
          <w:rFonts w:ascii="Arial" w:hAnsi="Arial" w:cs="Arial"/>
        </w:rPr>
        <w:t>.</w:t>
      </w:r>
    </w:p>
    <w:p w14:paraId="39E208D7" w14:textId="3D4335AF" w:rsidR="00D07E11" w:rsidRPr="009A1D84" w:rsidRDefault="003A4636" w:rsidP="003A4636">
      <w:pPr>
        <w:widowControl w:val="0"/>
        <w:autoSpaceDE w:val="0"/>
        <w:autoSpaceDN w:val="0"/>
        <w:spacing w:before="240" w:after="0" w:line="360" w:lineRule="auto"/>
        <w:jc w:val="both"/>
        <w:rPr>
          <w:rFonts w:ascii="Arial" w:hAnsi="Arial" w:cs="Arial"/>
          <w:b/>
          <w:bCs/>
        </w:rPr>
      </w:pPr>
      <w:r w:rsidRPr="009A1D84">
        <w:rPr>
          <w:rFonts w:ascii="Arial" w:hAnsi="Arial" w:cs="Arial"/>
          <w:b/>
          <w:bCs/>
        </w:rPr>
        <w:lastRenderedPageBreak/>
        <w:t>Núcleo Docente Estruturante:</w:t>
      </w:r>
    </w:p>
    <w:p w14:paraId="0A1F96AD" w14:textId="064A2BFB" w:rsidR="00986BC1" w:rsidRPr="00986BC1" w:rsidRDefault="00986BC1" w:rsidP="00986BC1">
      <w:pPr>
        <w:pStyle w:val="PargrafodaLista"/>
        <w:widowControl w:val="0"/>
        <w:autoSpaceDE w:val="0"/>
        <w:autoSpaceDN w:val="0"/>
        <w:spacing w:before="240" w:after="0" w:line="360" w:lineRule="auto"/>
        <w:jc w:val="both"/>
        <w:rPr>
          <w:rFonts w:ascii="Arial" w:eastAsia="Arial" w:hAnsi="Arial" w:cs="Arial"/>
        </w:rPr>
      </w:pPr>
      <w:r w:rsidRPr="00986BC1">
        <w:rPr>
          <w:rFonts w:ascii="Arial" w:eastAsia="Arial" w:hAnsi="Arial" w:cs="Arial"/>
        </w:rPr>
        <w:t xml:space="preserve">Dr. Alex Sandro Benetti Dias </w:t>
      </w:r>
      <w:r>
        <w:rPr>
          <w:rFonts w:ascii="Arial" w:eastAsia="Arial" w:hAnsi="Arial" w:cs="Arial"/>
        </w:rPr>
        <w:t xml:space="preserve"> - Coordenador</w:t>
      </w:r>
    </w:p>
    <w:p w14:paraId="78E41B8C" w14:textId="77777777" w:rsidR="00986BC1" w:rsidRPr="00986BC1" w:rsidRDefault="00986BC1" w:rsidP="00986BC1">
      <w:pPr>
        <w:pStyle w:val="PargrafodaLista"/>
        <w:widowControl w:val="0"/>
        <w:autoSpaceDE w:val="0"/>
        <w:autoSpaceDN w:val="0"/>
        <w:spacing w:before="240" w:after="0" w:line="360" w:lineRule="auto"/>
        <w:jc w:val="both"/>
        <w:rPr>
          <w:rFonts w:ascii="Arial" w:eastAsia="Arial" w:hAnsi="Arial" w:cs="Arial"/>
        </w:rPr>
      </w:pPr>
      <w:r w:rsidRPr="00986BC1">
        <w:rPr>
          <w:rFonts w:ascii="Arial" w:eastAsia="Arial" w:hAnsi="Arial" w:cs="Arial"/>
        </w:rPr>
        <w:t xml:space="preserve">Dr. Gilmar Cardozo de Jesus </w:t>
      </w:r>
    </w:p>
    <w:p w14:paraId="6201CC9C" w14:textId="77777777" w:rsidR="00986BC1" w:rsidRPr="00986BC1" w:rsidRDefault="00986BC1" w:rsidP="00986BC1">
      <w:pPr>
        <w:pStyle w:val="PargrafodaLista"/>
        <w:widowControl w:val="0"/>
        <w:autoSpaceDE w:val="0"/>
        <w:autoSpaceDN w:val="0"/>
        <w:spacing w:before="240" w:after="0" w:line="360" w:lineRule="auto"/>
        <w:jc w:val="both"/>
        <w:rPr>
          <w:rFonts w:ascii="Arial" w:eastAsia="Arial" w:hAnsi="Arial" w:cs="Arial"/>
        </w:rPr>
      </w:pPr>
      <w:r w:rsidRPr="00986BC1">
        <w:rPr>
          <w:rFonts w:ascii="Arial" w:eastAsia="Arial" w:hAnsi="Arial" w:cs="Arial"/>
        </w:rPr>
        <w:t xml:space="preserve">Ma. Gisele Massarani Alexandre de Carvalho </w:t>
      </w:r>
    </w:p>
    <w:p w14:paraId="7A135529" w14:textId="77777777" w:rsidR="00986BC1" w:rsidRPr="00986BC1" w:rsidRDefault="00986BC1" w:rsidP="00986BC1">
      <w:pPr>
        <w:pStyle w:val="PargrafodaLista"/>
        <w:widowControl w:val="0"/>
        <w:autoSpaceDE w:val="0"/>
        <w:autoSpaceDN w:val="0"/>
        <w:spacing w:before="240" w:after="0" w:line="360" w:lineRule="auto"/>
        <w:jc w:val="both"/>
        <w:rPr>
          <w:rFonts w:ascii="Arial" w:eastAsia="Arial" w:hAnsi="Arial" w:cs="Arial"/>
        </w:rPr>
      </w:pPr>
      <w:r w:rsidRPr="00986BC1">
        <w:rPr>
          <w:rFonts w:ascii="Arial" w:eastAsia="Arial" w:hAnsi="Arial" w:cs="Arial"/>
        </w:rPr>
        <w:t xml:space="preserve">Me. Sandro Luis de Carvalho Neves  </w:t>
      </w:r>
    </w:p>
    <w:p w14:paraId="72321038" w14:textId="52B6F397" w:rsidR="00D07E11" w:rsidRPr="009A1D84" w:rsidRDefault="00986BC1" w:rsidP="00986BC1">
      <w:pPr>
        <w:pStyle w:val="PargrafodaLista"/>
        <w:widowControl w:val="0"/>
        <w:autoSpaceDE w:val="0"/>
        <w:autoSpaceDN w:val="0"/>
        <w:spacing w:before="240" w:after="0" w:line="360" w:lineRule="auto"/>
        <w:jc w:val="both"/>
        <w:rPr>
          <w:rFonts w:ascii="Arial" w:hAnsi="Arial" w:cs="Arial"/>
        </w:rPr>
      </w:pPr>
      <w:r w:rsidRPr="00986BC1">
        <w:rPr>
          <w:rFonts w:ascii="Arial" w:eastAsia="Arial" w:hAnsi="Arial" w:cs="Arial"/>
        </w:rPr>
        <w:t>Ma. Juliana Aline Fungaro Ribeiro</w:t>
      </w:r>
    </w:p>
    <w:p w14:paraId="298B0279" w14:textId="77777777" w:rsidR="00D07E11" w:rsidRPr="009A1D84" w:rsidRDefault="00D07E11" w:rsidP="0089660A">
      <w:pPr>
        <w:pStyle w:val="PargrafodaLista"/>
        <w:widowControl w:val="0"/>
        <w:autoSpaceDE w:val="0"/>
        <w:autoSpaceDN w:val="0"/>
        <w:spacing w:before="240" w:after="0" w:line="360" w:lineRule="auto"/>
        <w:jc w:val="both"/>
        <w:rPr>
          <w:rFonts w:ascii="Arial" w:hAnsi="Arial" w:cs="Arial"/>
        </w:rPr>
      </w:pPr>
    </w:p>
    <w:p w14:paraId="6C25B0B1" w14:textId="77777777" w:rsidR="001D2BA1" w:rsidRPr="009A1D84" w:rsidRDefault="001D2BA1">
      <w:pPr>
        <w:rPr>
          <w:rFonts w:ascii="Arial" w:eastAsiaTheme="majorEastAsia" w:hAnsi="Arial" w:cs="Arial"/>
          <w:b/>
          <w:bCs/>
        </w:rPr>
      </w:pPr>
      <w:r w:rsidRPr="009A1D84">
        <w:rPr>
          <w:rFonts w:ascii="Arial" w:hAnsi="Arial" w:cs="Arial"/>
          <w:b/>
          <w:bCs/>
        </w:rPr>
        <w:br w:type="page"/>
      </w:r>
    </w:p>
    <w:p w14:paraId="5A499812" w14:textId="0F158A19" w:rsidR="004C5892" w:rsidRPr="009A1D84" w:rsidRDefault="003A161E" w:rsidP="002F1B0D">
      <w:pPr>
        <w:pStyle w:val="Ttulo2"/>
        <w:spacing w:before="240" w:line="360" w:lineRule="auto"/>
        <w:jc w:val="both"/>
        <w:rPr>
          <w:rFonts w:ascii="Arial" w:hAnsi="Arial" w:cs="Arial"/>
          <w:b/>
          <w:bCs/>
          <w:color w:val="auto"/>
          <w:sz w:val="22"/>
          <w:szCs w:val="22"/>
        </w:rPr>
      </w:pPr>
      <w:bookmarkStart w:id="33" w:name="_Toc195041440"/>
      <w:r w:rsidRPr="009A1D84">
        <w:rPr>
          <w:rFonts w:ascii="Arial" w:hAnsi="Arial" w:cs="Arial"/>
          <w:b/>
          <w:bCs/>
          <w:color w:val="auto"/>
          <w:sz w:val="22"/>
          <w:szCs w:val="22"/>
        </w:rPr>
        <w:lastRenderedPageBreak/>
        <w:t>REFERÊNCIAS</w:t>
      </w:r>
      <w:bookmarkEnd w:id="33"/>
      <w:r w:rsidRPr="009A1D84">
        <w:rPr>
          <w:rFonts w:ascii="Arial" w:hAnsi="Arial" w:cs="Arial"/>
          <w:b/>
          <w:bCs/>
          <w:color w:val="auto"/>
          <w:sz w:val="22"/>
          <w:szCs w:val="22"/>
        </w:rPr>
        <w:t xml:space="preserve"> </w:t>
      </w:r>
    </w:p>
    <w:p w14:paraId="40D815AB" w14:textId="77777777" w:rsidR="003F665F" w:rsidRPr="009A1D84" w:rsidRDefault="003F665F" w:rsidP="00086E2C">
      <w:pPr>
        <w:spacing w:before="240" w:line="276" w:lineRule="auto"/>
        <w:jc w:val="both"/>
        <w:rPr>
          <w:rFonts w:ascii="Arial" w:hAnsi="Arial" w:cs="Arial"/>
        </w:rPr>
      </w:pPr>
      <w:r w:rsidRPr="009A1D84">
        <w:rPr>
          <w:rFonts w:ascii="Arial" w:eastAsia="Arial" w:hAnsi="Arial" w:cs="Arial"/>
        </w:rPr>
        <w:t xml:space="preserve">BRASIL. Instituto Nacional de Estudos e Pesquisas Educacionais Anísio Teixeira (Inep). </w:t>
      </w:r>
      <w:r w:rsidRPr="009A1D84">
        <w:rPr>
          <w:rFonts w:ascii="Arial" w:eastAsia="Arial" w:hAnsi="Arial" w:cs="Arial"/>
          <w:b/>
          <w:bCs/>
        </w:rPr>
        <w:t>Censo Escolar da Educação Básica 2022</w:t>
      </w:r>
      <w:r w:rsidRPr="009A1D84">
        <w:rPr>
          <w:rFonts w:ascii="Arial" w:eastAsia="Arial" w:hAnsi="Arial" w:cs="Arial"/>
        </w:rPr>
        <w:t>: Resumo Técnico. Brasília, 2023.</w:t>
      </w:r>
    </w:p>
    <w:p w14:paraId="3CC4132B" w14:textId="77777777" w:rsidR="003F665F" w:rsidRPr="009A1D84" w:rsidRDefault="003F665F" w:rsidP="00086E2C">
      <w:pPr>
        <w:widowControl w:val="0"/>
        <w:autoSpaceDE w:val="0"/>
        <w:autoSpaceDN w:val="0"/>
        <w:spacing w:before="240" w:after="0" w:line="360" w:lineRule="auto"/>
        <w:jc w:val="both"/>
        <w:rPr>
          <w:rFonts w:ascii="Arial" w:hAnsi="Arial" w:cs="Arial"/>
          <w:lang w:val="pt-PT"/>
        </w:rPr>
      </w:pPr>
      <w:r w:rsidRPr="009A1D84">
        <w:rPr>
          <w:rFonts w:ascii="Arial" w:hAnsi="Arial" w:cs="Arial"/>
        </w:rPr>
        <w:t xml:space="preserve">BRASIL. Ministério da Saúde. </w:t>
      </w:r>
      <w:r w:rsidRPr="009A1D84">
        <w:rPr>
          <w:rFonts w:ascii="Arial" w:hAnsi="Arial" w:cs="Arial"/>
          <w:b/>
          <w:bCs/>
        </w:rPr>
        <w:t>CNES</w:t>
      </w:r>
      <w:r w:rsidRPr="009A1D84">
        <w:rPr>
          <w:rFonts w:ascii="Arial" w:hAnsi="Arial" w:cs="Arial"/>
        </w:rPr>
        <w:t>: Cadastro Nacional de Estabelecimentos de Saúde. Brasília. Disponível em: http://cnes.datasus.gov.br/</w:t>
      </w:r>
      <w:r w:rsidRPr="009A1D84">
        <w:rPr>
          <w:rFonts w:ascii="Arial" w:hAnsi="Arial" w:cs="Arial"/>
          <w:lang w:val="pt-PT"/>
        </w:rPr>
        <w:t>. Acesso em 13/10/2023</w:t>
      </w:r>
    </w:p>
    <w:p w14:paraId="49202E7D" w14:textId="77777777" w:rsidR="003F665F" w:rsidRPr="009A1D84" w:rsidRDefault="003F665F" w:rsidP="00086E2C">
      <w:pPr>
        <w:pStyle w:val="NormalWeb"/>
        <w:spacing w:before="240" w:after="0" w:line="276" w:lineRule="auto"/>
        <w:jc w:val="both"/>
        <w:rPr>
          <w:rFonts w:ascii="Arial" w:hAnsi="Arial" w:cs="Arial"/>
          <w:color w:val="auto"/>
          <w:sz w:val="22"/>
          <w:szCs w:val="22"/>
          <w:shd w:val="clear" w:color="auto" w:fill="F9F9F9"/>
        </w:rPr>
      </w:pPr>
      <w:r w:rsidRPr="009A1D84">
        <w:rPr>
          <w:rFonts w:ascii="Arial" w:hAnsi="Arial" w:cs="Arial"/>
          <w:color w:val="auto"/>
          <w:sz w:val="22"/>
          <w:szCs w:val="22"/>
          <w:lang w:val="pt-BR"/>
        </w:rPr>
        <w:t xml:space="preserve">BRASIL. </w:t>
      </w:r>
      <w:r w:rsidRPr="009A1D84">
        <w:rPr>
          <w:rFonts w:ascii="Arial" w:hAnsi="Arial" w:cs="Arial"/>
          <w:color w:val="auto"/>
          <w:sz w:val="22"/>
          <w:szCs w:val="22"/>
        </w:rPr>
        <w:t xml:space="preserve">Ministério da Saúde. DATASUS. </w:t>
      </w:r>
      <w:r w:rsidRPr="009A1D84">
        <w:rPr>
          <w:rFonts w:ascii="Arial" w:hAnsi="Arial" w:cs="Arial"/>
          <w:color w:val="auto"/>
          <w:sz w:val="22"/>
          <w:szCs w:val="22"/>
          <w:shd w:val="clear" w:color="auto" w:fill="F9F9F9"/>
        </w:rPr>
        <w:t xml:space="preserve">Disponível em: </w:t>
      </w:r>
      <w:hyperlink r:id="rId21" w:tgtFrame="_blank" w:tooltip="https://datasus.saude.gov.br/" w:history="1">
        <w:r w:rsidRPr="009A1D84">
          <w:rPr>
            <w:rStyle w:val="Hyperlink"/>
            <w:rFonts w:ascii="Arial" w:hAnsi="Arial" w:cs="Arial"/>
            <w:color w:val="auto"/>
            <w:sz w:val="22"/>
            <w:szCs w:val="22"/>
          </w:rPr>
          <w:t>https://datasus.saude.gov.br/</w:t>
        </w:r>
      </w:hyperlink>
      <w:r w:rsidRPr="009A1D84">
        <w:rPr>
          <w:rStyle w:val="Hyperlink"/>
          <w:rFonts w:ascii="Arial" w:hAnsi="Arial" w:cs="Arial"/>
          <w:color w:val="auto"/>
          <w:sz w:val="22"/>
          <w:szCs w:val="22"/>
          <w:lang w:val="pt-BR"/>
        </w:rPr>
        <w:t xml:space="preserve">. </w:t>
      </w:r>
      <w:r w:rsidRPr="009A1D84">
        <w:rPr>
          <w:rFonts w:ascii="Arial" w:hAnsi="Arial" w:cs="Arial"/>
          <w:color w:val="auto"/>
          <w:sz w:val="22"/>
          <w:szCs w:val="22"/>
          <w:shd w:val="clear" w:color="auto" w:fill="F9F9F9"/>
        </w:rPr>
        <w:t>Acesso: 10/09/2023.</w:t>
      </w:r>
    </w:p>
    <w:p w14:paraId="72A45164" w14:textId="77777777" w:rsidR="003F665F" w:rsidRPr="009A1D84" w:rsidRDefault="003F665F" w:rsidP="00BC500D">
      <w:pPr>
        <w:spacing w:before="240" w:line="360" w:lineRule="auto"/>
        <w:rPr>
          <w:rStyle w:val="Hyperlink"/>
          <w:rFonts w:ascii="Arial" w:hAnsi="Arial" w:cs="Arial"/>
          <w:color w:val="auto"/>
        </w:rPr>
      </w:pPr>
      <w:r w:rsidRPr="009A1D84">
        <w:rPr>
          <w:rFonts w:ascii="Arial" w:eastAsia="Arial" w:hAnsi="Arial" w:cs="Arial"/>
        </w:rPr>
        <w:t xml:space="preserve">BRASIL. Ministério da Saúde. Informação e Gestão da Atenção Básica. Disponível em </w:t>
      </w:r>
      <w:hyperlink r:id="rId22" w:history="1">
        <w:r w:rsidRPr="009A1D84">
          <w:rPr>
            <w:rStyle w:val="Hyperlink"/>
            <w:rFonts w:ascii="Arial" w:hAnsi="Arial" w:cs="Arial"/>
            <w:color w:val="auto"/>
          </w:rPr>
          <w:t>https://egestorab.saude.gov.br/</w:t>
        </w:r>
      </w:hyperlink>
    </w:p>
    <w:p w14:paraId="24D35D52" w14:textId="2A9C7ECD" w:rsidR="003F665F" w:rsidRPr="009A1D84" w:rsidRDefault="003F665F" w:rsidP="00BC500D">
      <w:pPr>
        <w:spacing w:before="240" w:line="360" w:lineRule="auto"/>
        <w:rPr>
          <w:rFonts w:ascii="Arial" w:eastAsia="Calibri" w:hAnsi="Arial" w:cs="Arial"/>
        </w:rPr>
      </w:pPr>
      <w:r w:rsidRPr="009A1D84">
        <w:rPr>
          <w:rFonts w:ascii="Arial" w:eastAsia="Calibri" w:hAnsi="Arial" w:cs="Arial"/>
        </w:rPr>
        <w:t xml:space="preserve">FUNDAÇÃO NACIONAL DE QUALIDADE. </w:t>
      </w:r>
      <w:r w:rsidRPr="009A1D84">
        <w:rPr>
          <w:rFonts w:ascii="Arial" w:eastAsia="Calibri" w:hAnsi="Arial" w:cs="Arial"/>
          <w:b/>
          <w:bCs/>
        </w:rPr>
        <w:t>Relatório Anual 2016</w:t>
      </w:r>
      <w:r w:rsidRPr="009A1D84">
        <w:rPr>
          <w:rFonts w:ascii="Arial" w:eastAsia="Calibri" w:hAnsi="Arial" w:cs="Arial"/>
        </w:rPr>
        <w:t>. Disponível em https://fnq.org.br/wp-content/uploads/2018/11/relatorio_anual_2016.pdf</w:t>
      </w:r>
    </w:p>
    <w:p w14:paraId="5BAFCD28" w14:textId="1D606392" w:rsidR="003F665F" w:rsidRPr="009A1D84" w:rsidRDefault="003F665F" w:rsidP="00BC500D">
      <w:pPr>
        <w:spacing w:before="240" w:line="360" w:lineRule="auto"/>
        <w:rPr>
          <w:rFonts w:ascii="Arial" w:hAnsi="Arial" w:cs="Arial"/>
        </w:rPr>
      </w:pPr>
      <w:r w:rsidRPr="009A1D84">
        <w:rPr>
          <w:rFonts w:ascii="Arial" w:eastAsia="Calibri" w:hAnsi="Arial" w:cs="Arial"/>
        </w:rPr>
        <w:t xml:space="preserve">GIL, Antonio Carlos. </w:t>
      </w:r>
      <w:r w:rsidRPr="009A1D84">
        <w:rPr>
          <w:rFonts w:ascii="Arial" w:eastAsia="Calibri" w:hAnsi="Arial" w:cs="Arial"/>
          <w:b/>
          <w:bCs/>
        </w:rPr>
        <w:t>Métodos e técnicas de pesquisa social</w:t>
      </w:r>
      <w:r w:rsidRPr="009A1D84">
        <w:rPr>
          <w:rFonts w:ascii="Arial" w:eastAsia="Calibri" w:hAnsi="Arial" w:cs="Arial"/>
        </w:rPr>
        <w:t xml:space="preserve">. 6. ed. São Paulo: Atlas, 2008. </w:t>
      </w:r>
      <w:r w:rsidRPr="009A1D84">
        <w:rPr>
          <w:rFonts w:ascii="Arial" w:eastAsia="Calibri" w:hAnsi="Arial" w:cs="Arial"/>
        </w:rPr>
        <w:cr/>
      </w:r>
      <w:r w:rsidRPr="009A1D84">
        <w:rPr>
          <w:rFonts w:ascii="Arial" w:hAnsi="Arial" w:cs="Arial"/>
        </w:rPr>
        <w:t xml:space="preserve">PADILHA, P. R. </w:t>
      </w:r>
      <w:r w:rsidRPr="009A1D84">
        <w:rPr>
          <w:rFonts w:ascii="Arial" w:hAnsi="Arial" w:cs="Arial"/>
          <w:b/>
          <w:bCs/>
        </w:rPr>
        <w:t>Planejamento Dialógico:</w:t>
      </w:r>
      <w:r w:rsidRPr="009A1D84">
        <w:rPr>
          <w:rFonts w:ascii="Arial" w:hAnsi="Arial" w:cs="Arial"/>
        </w:rPr>
        <w:t xml:space="preserve"> Como construir o projeto político pedagógico da escola. São Paulo: Ed. Cortez, 2001. </w:t>
      </w:r>
    </w:p>
    <w:p w14:paraId="025E647B" w14:textId="77777777" w:rsidR="003F665F" w:rsidRPr="009A1D84" w:rsidRDefault="003F665F" w:rsidP="00086E2C">
      <w:pPr>
        <w:widowControl w:val="0"/>
        <w:autoSpaceDE w:val="0"/>
        <w:autoSpaceDN w:val="0"/>
        <w:spacing w:before="240" w:after="0" w:line="360" w:lineRule="auto"/>
        <w:jc w:val="both"/>
        <w:rPr>
          <w:rFonts w:ascii="Arial" w:hAnsi="Arial" w:cs="Arial"/>
          <w:lang w:val="pt-PT"/>
        </w:rPr>
      </w:pPr>
      <w:r w:rsidRPr="009A1D84">
        <w:rPr>
          <w:rFonts w:ascii="Arial" w:hAnsi="Arial" w:cs="Arial"/>
        </w:rPr>
        <w:t xml:space="preserve">INSTITUTO Brasileiro de Geografia e Estatística. </w:t>
      </w:r>
      <w:r w:rsidRPr="009A1D84">
        <w:rPr>
          <w:rFonts w:ascii="Arial" w:hAnsi="Arial" w:cs="Arial"/>
          <w:b/>
          <w:bCs/>
        </w:rPr>
        <w:t>Estados e Município</w:t>
      </w:r>
      <w:r w:rsidRPr="009A1D84">
        <w:rPr>
          <w:rFonts w:ascii="Arial" w:hAnsi="Arial" w:cs="Arial"/>
        </w:rPr>
        <w:t xml:space="preserve">. Brasília: IBGE, 2023. </w:t>
      </w:r>
    </w:p>
    <w:p w14:paraId="7A417A34" w14:textId="77777777" w:rsidR="003F665F" w:rsidRPr="009A1D84" w:rsidRDefault="003F665F" w:rsidP="00BC500D">
      <w:pPr>
        <w:spacing w:before="240" w:line="360" w:lineRule="auto"/>
        <w:rPr>
          <w:rStyle w:val="Hyperlink"/>
          <w:rFonts w:ascii="Arial" w:hAnsi="Arial" w:cs="Arial"/>
          <w:color w:val="auto"/>
        </w:rPr>
      </w:pPr>
      <w:r w:rsidRPr="009A1D84">
        <w:rPr>
          <w:rFonts w:ascii="Arial" w:hAnsi="Arial" w:cs="Arial"/>
        </w:rPr>
        <w:t xml:space="preserve">SÃO PAULO (ESTADO). </w:t>
      </w:r>
      <w:r w:rsidRPr="009A1D84">
        <w:rPr>
          <w:rFonts w:ascii="Arial" w:hAnsi="Arial" w:cs="Arial"/>
          <w:b/>
          <w:bCs/>
        </w:rPr>
        <w:t>Desenvolve SP</w:t>
      </w:r>
      <w:r w:rsidRPr="009A1D84">
        <w:rPr>
          <w:rFonts w:ascii="Arial" w:hAnsi="Arial" w:cs="Arial"/>
        </w:rPr>
        <w:t xml:space="preserve">. A agência do empreendedor. Disponível em </w:t>
      </w:r>
      <w:hyperlink r:id="rId23" w:history="1">
        <w:r w:rsidRPr="009A1D84">
          <w:rPr>
            <w:rStyle w:val="Hyperlink"/>
            <w:rFonts w:ascii="Arial" w:hAnsi="Arial" w:cs="Arial"/>
            <w:color w:val="auto"/>
          </w:rPr>
          <w:t>https://www.desenvolvesp.com.br/mapadaeconomiapaulista/ra/sorocaba/</w:t>
        </w:r>
      </w:hyperlink>
    </w:p>
    <w:p w14:paraId="3CFA0D96" w14:textId="77777777" w:rsidR="003F665F" w:rsidRPr="009A1D84" w:rsidRDefault="003F665F" w:rsidP="00BC500D">
      <w:pPr>
        <w:spacing w:before="240" w:line="360" w:lineRule="auto"/>
        <w:rPr>
          <w:rFonts w:ascii="Arial" w:hAnsi="Arial" w:cs="Arial"/>
        </w:rPr>
      </w:pPr>
      <w:r w:rsidRPr="009A1D84">
        <w:rPr>
          <w:rFonts w:ascii="Arial" w:hAnsi="Arial" w:cs="Arial"/>
        </w:rPr>
        <w:t xml:space="preserve">SÃO PAULO (ESTADO). Secretaria de Estado da Saúde. </w:t>
      </w:r>
      <w:r w:rsidRPr="009A1D84">
        <w:rPr>
          <w:rFonts w:ascii="Arial" w:hAnsi="Arial" w:cs="Arial"/>
          <w:b/>
          <w:bCs/>
        </w:rPr>
        <w:t>Indicadores de Acompanhamento</w:t>
      </w:r>
      <w:r w:rsidRPr="009A1D84">
        <w:rPr>
          <w:rFonts w:ascii="Arial" w:hAnsi="Arial" w:cs="Arial"/>
        </w:rPr>
        <w:t xml:space="preserve">. </w:t>
      </w:r>
      <w:hyperlink r:id="rId24" w:history="1">
        <w:r w:rsidRPr="009A1D84">
          <w:rPr>
            <w:rStyle w:val="Hyperlink"/>
            <w:rFonts w:ascii="Arial" w:hAnsi="Arial" w:cs="Arial"/>
            <w:color w:val="auto"/>
          </w:rPr>
          <w:t>https://saude.sp.gov.br/ses/perfil/gestor/atencao-basica/paineis-de-indicadores-da-atencao-basica/indicadores-de-acompanhamento</w:t>
        </w:r>
      </w:hyperlink>
    </w:p>
    <w:p w14:paraId="5FE8053D" w14:textId="77777777" w:rsidR="003F665F" w:rsidRPr="009A1D84" w:rsidRDefault="003F665F" w:rsidP="00086E2C">
      <w:pPr>
        <w:spacing w:before="240" w:line="276" w:lineRule="auto"/>
        <w:jc w:val="both"/>
        <w:rPr>
          <w:rFonts w:ascii="Arial" w:hAnsi="Arial" w:cs="Arial"/>
        </w:rPr>
      </w:pPr>
      <w:r w:rsidRPr="009A1D84">
        <w:rPr>
          <w:rFonts w:ascii="Arial" w:hAnsi="Arial" w:cs="Arial"/>
        </w:rPr>
        <w:t xml:space="preserve">SÃO PAULO (Governo). </w:t>
      </w:r>
      <w:r w:rsidRPr="009A1D84">
        <w:rPr>
          <w:rFonts w:ascii="Arial" w:hAnsi="Arial" w:cs="Arial"/>
          <w:b/>
          <w:bCs/>
        </w:rPr>
        <w:t>Plano de Desenvolvimento Urbano Integrado</w:t>
      </w:r>
      <w:r w:rsidRPr="009A1D84">
        <w:rPr>
          <w:rFonts w:ascii="Arial" w:hAnsi="Arial" w:cs="Arial"/>
        </w:rPr>
        <w:t xml:space="preserve">. Região Metropolitana de Sorocaba. Disponível em </w:t>
      </w:r>
      <w:hyperlink r:id="rId25" w:history="1">
        <w:r w:rsidRPr="009A1D84">
          <w:rPr>
            <w:rStyle w:val="Hyperlink"/>
            <w:rFonts w:ascii="Arial" w:hAnsi="Arial" w:cs="Arial"/>
            <w:color w:val="auto"/>
          </w:rPr>
          <w:t>https://rms.pdui.sp.gov.br/?page_id=127</w:t>
        </w:r>
      </w:hyperlink>
      <w:r w:rsidRPr="009A1D84">
        <w:rPr>
          <w:rFonts w:ascii="Arial" w:hAnsi="Arial" w:cs="Arial"/>
        </w:rPr>
        <w:t>. Acesso em 26 de setembro de 2023.</w:t>
      </w:r>
    </w:p>
    <w:p w14:paraId="631DD584" w14:textId="77777777" w:rsidR="003F665F" w:rsidRPr="009A1D84" w:rsidRDefault="003F665F" w:rsidP="00086E2C">
      <w:pPr>
        <w:widowControl w:val="0"/>
        <w:autoSpaceDE w:val="0"/>
        <w:autoSpaceDN w:val="0"/>
        <w:spacing w:before="240" w:after="0" w:line="360" w:lineRule="auto"/>
        <w:jc w:val="both"/>
        <w:rPr>
          <w:rFonts w:ascii="Arial" w:hAnsi="Arial" w:cs="Arial"/>
        </w:rPr>
      </w:pPr>
      <w:r w:rsidRPr="009A1D84">
        <w:rPr>
          <w:rFonts w:ascii="Arial" w:hAnsi="Arial" w:cs="Arial"/>
        </w:rPr>
        <w:t xml:space="preserve">SCHEFFER, M. et al. </w:t>
      </w:r>
      <w:r w:rsidRPr="009A1D84">
        <w:rPr>
          <w:rFonts w:ascii="Arial" w:hAnsi="Arial" w:cs="Arial"/>
          <w:b/>
          <w:bCs/>
        </w:rPr>
        <w:t>Demografia Médica no Brasil 2023</w:t>
      </w:r>
      <w:r w:rsidRPr="009A1D84">
        <w:rPr>
          <w:rFonts w:ascii="Arial" w:hAnsi="Arial" w:cs="Arial"/>
        </w:rPr>
        <w:t xml:space="preserve">. São Paulo, SP: FMUSP, AMB, 2023. 344 p. ISBN: 978-65-00-60986-8. </w:t>
      </w:r>
    </w:p>
    <w:p w14:paraId="579C3C91" w14:textId="5775D091" w:rsidR="001D097E" w:rsidRPr="009A1D84" w:rsidRDefault="000D6E93" w:rsidP="006A5FE0">
      <w:pPr>
        <w:spacing w:before="240" w:line="360" w:lineRule="auto"/>
        <w:rPr>
          <w:rFonts w:ascii="Arial" w:hAnsi="Arial" w:cs="Arial"/>
        </w:rPr>
        <w:sectPr w:rsidR="001D097E" w:rsidRPr="009A1D84" w:rsidSect="00A5237A">
          <w:pgSz w:w="11906" w:h="16838"/>
          <w:pgMar w:top="1417" w:right="1701" w:bottom="1417" w:left="1701" w:header="708" w:footer="708" w:gutter="0"/>
          <w:cols w:space="708"/>
          <w:docGrid w:linePitch="360"/>
        </w:sectPr>
      </w:pPr>
      <w:r w:rsidRPr="009A1D84">
        <w:rPr>
          <w:rFonts w:ascii="Arial" w:hAnsi="Arial" w:cs="Arial"/>
        </w:rPr>
        <w:t>FUNDAÇÃO MARIA CECILIA SOUTO VIDIGAL.</w:t>
      </w:r>
      <w:r w:rsidR="00665AB8" w:rsidRPr="009A1D84">
        <w:rPr>
          <w:rFonts w:ascii="Arial" w:hAnsi="Arial" w:cs="Arial"/>
        </w:rPr>
        <w:t xml:space="preserve"> </w:t>
      </w:r>
      <w:r w:rsidR="00665AB8" w:rsidRPr="009A1D84">
        <w:rPr>
          <w:rFonts w:ascii="Arial" w:hAnsi="Arial" w:cs="Arial"/>
          <w:b/>
          <w:bCs/>
        </w:rPr>
        <w:t>Primeira Infância Primeiro</w:t>
      </w:r>
      <w:r w:rsidR="003F665F" w:rsidRPr="009A1D84">
        <w:rPr>
          <w:rFonts w:ascii="Arial" w:hAnsi="Arial" w:cs="Arial"/>
          <w:b/>
          <w:bCs/>
        </w:rPr>
        <w:t xml:space="preserve"> no município</w:t>
      </w:r>
      <w:r w:rsidR="00665AB8" w:rsidRPr="009A1D84">
        <w:rPr>
          <w:rFonts w:ascii="Arial" w:hAnsi="Arial" w:cs="Arial"/>
        </w:rPr>
        <w:t xml:space="preserve">. Disponível em </w:t>
      </w:r>
      <w:hyperlink r:id="rId26" w:history="1">
        <w:r w:rsidR="0021580E" w:rsidRPr="009A1D84">
          <w:rPr>
            <w:rStyle w:val="Hyperlink"/>
            <w:rFonts w:ascii="Arial" w:hAnsi="Arial" w:cs="Arial"/>
            <w:color w:val="auto"/>
          </w:rPr>
          <w:t>https://primeirainfanciaprimeiro.fmcsv.org.br/municipios/sorocaba-sp/</w:t>
        </w:r>
      </w:hyperlink>
    </w:p>
    <w:p w14:paraId="65B61004" w14:textId="4715AD56" w:rsidR="00351731" w:rsidRPr="009A1D84" w:rsidRDefault="00351731" w:rsidP="0095562C">
      <w:pPr>
        <w:pStyle w:val="Ttulo1"/>
        <w:spacing w:before="120" w:line="360" w:lineRule="auto"/>
        <w:rPr>
          <w:rFonts w:ascii="Arial" w:hAnsi="Arial" w:cs="Arial"/>
          <w:b/>
          <w:bCs/>
          <w:color w:val="auto"/>
          <w:sz w:val="22"/>
          <w:szCs w:val="22"/>
          <w:lang w:val="pt-PT"/>
        </w:rPr>
      </w:pPr>
      <w:bookmarkStart w:id="34" w:name="_Toc163736060"/>
      <w:bookmarkStart w:id="35" w:name="_Toc195041441"/>
      <w:r w:rsidRPr="009A1D84">
        <w:rPr>
          <w:rFonts w:ascii="Arial" w:hAnsi="Arial" w:cs="Arial"/>
          <w:b/>
          <w:bCs/>
          <w:noProof/>
          <w:color w:val="auto"/>
          <w:sz w:val="22"/>
          <w:szCs w:val="22"/>
          <w:lang w:val="pt-PT"/>
        </w:rPr>
        <w:lastRenderedPageBreak/>
        <w:drawing>
          <wp:anchor distT="0" distB="0" distL="114300" distR="114300" simplePos="0" relativeHeight="251668480" behindDoc="0" locked="0" layoutInCell="1" allowOverlap="1" wp14:anchorId="154447F7" wp14:editId="64CCAFD2">
            <wp:simplePos x="0" y="0"/>
            <wp:positionH relativeFrom="page">
              <wp:posOffset>-475013</wp:posOffset>
            </wp:positionH>
            <wp:positionV relativeFrom="paragraph">
              <wp:posOffset>-899606</wp:posOffset>
            </wp:positionV>
            <wp:extent cx="8814021" cy="3503221"/>
            <wp:effectExtent l="0" t="0" r="6350" b="2540"/>
            <wp:wrapNone/>
            <wp:docPr id="159664492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14021" cy="3503221"/>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4"/>
      <w:bookmarkEnd w:id="35"/>
    </w:p>
    <w:sectPr w:rsidR="00351731" w:rsidRPr="009A1D84" w:rsidSect="00A5237A">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41D74" w14:textId="77777777" w:rsidR="006F3F24" w:rsidRDefault="006F3F24" w:rsidP="008C2C12">
      <w:pPr>
        <w:spacing w:after="0" w:line="240" w:lineRule="auto"/>
      </w:pPr>
      <w:r>
        <w:separator/>
      </w:r>
    </w:p>
  </w:endnote>
  <w:endnote w:type="continuationSeparator" w:id="0">
    <w:p w14:paraId="7DA0C2FB" w14:textId="77777777" w:rsidR="006F3F24" w:rsidRDefault="006F3F24" w:rsidP="008C2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F">
    <w:altName w:val="Times New Roman"/>
    <w:charset w:val="00"/>
    <w:family w:val="auto"/>
    <w:pitch w:val="variable"/>
  </w:font>
  <w:font w:name="Arial Unicode MS">
    <w:panose1 w:val="020B0604020202020204"/>
    <w:charset w:val="00"/>
    <w:family w:val="auto"/>
    <w:pitch w:val="variable"/>
    <w:sig w:usb0="F7FFAFFF" w:usb1="E9DFFFFF" w:usb2="0000003F" w:usb3="00000000" w:csb0="003F01FF" w:csb1="00000000"/>
  </w:font>
  <w:font w:name="Gadugi">
    <w:panose1 w:val="020B0502040204020203"/>
    <w:charset w:val="00"/>
    <w:family w:val="swiss"/>
    <w:pitch w:val="variable"/>
    <w:sig w:usb0="80000003" w:usb1="02000000" w:usb2="00003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1D51F" w14:textId="77777777" w:rsidR="006F3F24" w:rsidRDefault="006F3F24" w:rsidP="008C2C12">
      <w:pPr>
        <w:spacing w:after="0" w:line="240" w:lineRule="auto"/>
      </w:pPr>
      <w:r>
        <w:separator/>
      </w:r>
    </w:p>
  </w:footnote>
  <w:footnote w:type="continuationSeparator" w:id="0">
    <w:p w14:paraId="5FBEDF14" w14:textId="77777777" w:rsidR="006F3F24" w:rsidRDefault="006F3F24" w:rsidP="008C2C12">
      <w:pPr>
        <w:spacing w:after="0" w:line="240" w:lineRule="auto"/>
      </w:pPr>
      <w:r>
        <w:continuationSeparator/>
      </w:r>
    </w:p>
  </w:footnote>
  <w:footnote w:id="1">
    <w:p w14:paraId="0D0F33C5" w14:textId="7F461A0D" w:rsidR="003F0F56" w:rsidRPr="00E83FC9" w:rsidRDefault="003F0F56">
      <w:pPr>
        <w:pStyle w:val="Textodenotaderodap"/>
        <w:rPr>
          <w:rFonts w:ascii="Arial" w:hAnsi="Arial" w:cs="Arial"/>
        </w:rPr>
      </w:pPr>
      <w:r>
        <w:rPr>
          <w:rStyle w:val="Refdenotaderodap"/>
        </w:rPr>
        <w:footnoteRef/>
      </w:r>
      <w:r>
        <w:t xml:space="preserve"> </w:t>
      </w:r>
      <w:hyperlink r:id="rId1" w:history="1">
        <w:r w:rsidR="00E7666C" w:rsidRPr="00D67D59">
          <w:rPr>
            <w:rStyle w:val="Hyperlink"/>
            <w:rFonts w:ascii="Arial" w:hAnsi="Arial" w:cs="Arial"/>
          </w:rPr>
          <w:t>https://sp.gov.br/sp/canais-comunicacao/noticias/pib+paulista+cresce+3+em+2024</w:t>
        </w:r>
      </w:hyperlink>
    </w:p>
  </w:footnote>
  <w:footnote w:id="2">
    <w:p w14:paraId="2A6FCA78" w14:textId="77777777" w:rsidR="008C2C12" w:rsidRPr="003E7740" w:rsidRDefault="008C2C12" w:rsidP="008C2C12">
      <w:pPr>
        <w:pStyle w:val="Textodenotaderodap"/>
      </w:pPr>
      <w:r>
        <w:rPr>
          <w:rStyle w:val="Refdenotaderodap"/>
        </w:rPr>
        <w:footnoteRef/>
      </w:r>
      <w:r w:rsidRPr="003E7740">
        <w:t xml:space="preserve"> </w:t>
      </w:r>
      <w:hyperlink r:id="rId2" w:history="1">
        <w:r w:rsidRPr="003E7740">
          <w:rPr>
            <w:rStyle w:val="Hyperlink"/>
            <w:rFonts w:ascii="Verdana" w:hAnsi="Verdana"/>
            <w:sz w:val="16"/>
            <w:szCs w:val="16"/>
          </w:rPr>
          <w:t>https://www.desenvolvesp.com.br/mapadaeconomiapaulista/ra/sorocaba/</w:t>
        </w:r>
      </w:hyperlink>
      <w:r w:rsidRPr="003E7740">
        <w:rPr>
          <w:rFonts w:ascii="Verdana" w:hAnsi="Verdana"/>
          <w:sz w:val="16"/>
          <w:szCs w:val="16"/>
        </w:rPr>
        <w:t xml:space="preserve"> </w:t>
      </w:r>
    </w:p>
  </w:footnote>
  <w:footnote w:id="3">
    <w:p w14:paraId="2FD22446" w14:textId="77777777" w:rsidR="00054746" w:rsidRPr="003E7740" w:rsidRDefault="00054746" w:rsidP="00054746">
      <w:pPr>
        <w:pStyle w:val="Textodenotaderodap"/>
      </w:pPr>
      <w:r>
        <w:rPr>
          <w:rStyle w:val="Refdenotaderodap"/>
        </w:rPr>
        <w:footnoteRef/>
      </w:r>
      <w:r w:rsidRPr="003E7740">
        <w:t xml:space="preserve"> </w:t>
      </w:r>
      <w:hyperlink r:id="rId3" w:history="1">
        <w:r w:rsidRPr="003E7740">
          <w:rPr>
            <w:rStyle w:val="Hyperlink"/>
            <w:rFonts w:ascii="Arial" w:hAnsi="Arial" w:cs="Arial"/>
            <w:sz w:val="16"/>
            <w:szCs w:val="16"/>
          </w:rPr>
          <w:t>https://www.caravela.info/regional/itu---sp</w:t>
        </w:r>
      </w:hyperlink>
      <w:r w:rsidRPr="003E774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5ED69" w14:textId="076586AB" w:rsidR="002434EE" w:rsidRDefault="00DD245F">
    <w:pPr>
      <w:pStyle w:val="Cabealho"/>
    </w:pPr>
    <w:r w:rsidRPr="002E5509">
      <w:rPr>
        <w:noProof/>
      </w:rPr>
      <w:drawing>
        <wp:inline distT="0" distB="0" distL="0" distR="0" wp14:anchorId="5CEBFD06" wp14:editId="5A8DE193">
          <wp:extent cx="5400040" cy="162404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40" cy="16240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50801"/>
    <w:multiLevelType w:val="multilevel"/>
    <w:tmpl w:val="E662FE58"/>
    <w:lvl w:ilvl="0">
      <w:start w:val="1"/>
      <w:numFmt w:val="decimal"/>
      <w:lvlText w:val="%1."/>
      <w:lvlJc w:val="left"/>
      <w:pPr>
        <w:ind w:left="720" w:hanging="360"/>
      </w:pPr>
    </w:lvl>
    <w:lvl w:ilvl="1">
      <w:start w:val="1"/>
      <w:numFmt w:val="decimal"/>
      <w:isLgl/>
      <w:lvlText w:val="%1.%2."/>
      <w:lvlJc w:val="left"/>
      <w:pPr>
        <w:ind w:left="1080" w:hanging="720"/>
      </w:pPr>
      <w:rPr>
        <w:rFonts w:hint="default"/>
        <w:b/>
        <w:bCs/>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DA80E34"/>
    <w:multiLevelType w:val="hybridMultilevel"/>
    <w:tmpl w:val="4BF66D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DBA3E5F"/>
    <w:multiLevelType w:val="multilevel"/>
    <w:tmpl w:val="EA600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6D74E8"/>
    <w:multiLevelType w:val="hybridMultilevel"/>
    <w:tmpl w:val="5B6A88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3932F6E"/>
    <w:multiLevelType w:val="hybridMultilevel"/>
    <w:tmpl w:val="198EDD7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91E43E3"/>
    <w:multiLevelType w:val="hybridMultilevel"/>
    <w:tmpl w:val="586446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A254071"/>
    <w:multiLevelType w:val="hybridMultilevel"/>
    <w:tmpl w:val="EE2CD0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BDD2EE0"/>
    <w:multiLevelType w:val="hybridMultilevel"/>
    <w:tmpl w:val="198EDD7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D6325BD"/>
    <w:multiLevelType w:val="hybridMultilevel"/>
    <w:tmpl w:val="198EDD7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02270EB"/>
    <w:multiLevelType w:val="hybridMultilevel"/>
    <w:tmpl w:val="583085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8BD1C91"/>
    <w:multiLevelType w:val="hybridMultilevel"/>
    <w:tmpl w:val="5F001E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BD65B99"/>
    <w:multiLevelType w:val="hybridMultilevel"/>
    <w:tmpl w:val="6BD690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D0C72E4"/>
    <w:multiLevelType w:val="hybridMultilevel"/>
    <w:tmpl w:val="BBA09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E646376"/>
    <w:multiLevelType w:val="hybridMultilevel"/>
    <w:tmpl w:val="F0B264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FEF15A7"/>
    <w:multiLevelType w:val="hybridMultilevel"/>
    <w:tmpl w:val="DE8400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0DB72C0"/>
    <w:multiLevelType w:val="hybridMultilevel"/>
    <w:tmpl w:val="F53C9B3C"/>
    <w:lvl w:ilvl="0" w:tplc="04160001">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74A5860"/>
    <w:multiLevelType w:val="hybridMultilevel"/>
    <w:tmpl w:val="2A7659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38096156"/>
    <w:multiLevelType w:val="hybridMultilevel"/>
    <w:tmpl w:val="CBD894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DF80EE7"/>
    <w:multiLevelType w:val="hybridMultilevel"/>
    <w:tmpl w:val="B4D03A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0A74214"/>
    <w:multiLevelType w:val="hybridMultilevel"/>
    <w:tmpl w:val="3FB2F63A"/>
    <w:lvl w:ilvl="0" w:tplc="B26210BE">
      <w:start w:val="1"/>
      <w:numFmt w:val="bullet"/>
      <w:lvlText w:val=""/>
      <w:lvlJc w:val="left"/>
      <w:pPr>
        <w:ind w:left="720" w:hanging="360"/>
      </w:pPr>
      <w:rPr>
        <w:rFonts w:ascii="Symbol" w:hAnsi="Symbol" w:hint="default"/>
      </w:rPr>
    </w:lvl>
    <w:lvl w:ilvl="1" w:tplc="CD827D8E">
      <w:start w:val="1"/>
      <w:numFmt w:val="bullet"/>
      <w:lvlText w:val="o"/>
      <w:lvlJc w:val="left"/>
      <w:pPr>
        <w:ind w:left="1440" w:hanging="360"/>
      </w:pPr>
      <w:rPr>
        <w:rFonts w:ascii="Courier New" w:hAnsi="Courier New" w:hint="default"/>
      </w:rPr>
    </w:lvl>
    <w:lvl w:ilvl="2" w:tplc="2FECB532">
      <w:start w:val="1"/>
      <w:numFmt w:val="bullet"/>
      <w:lvlText w:val=""/>
      <w:lvlJc w:val="left"/>
      <w:pPr>
        <w:ind w:left="2160" w:hanging="360"/>
      </w:pPr>
      <w:rPr>
        <w:rFonts w:ascii="Wingdings" w:hAnsi="Wingdings" w:hint="default"/>
      </w:rPr>
    </w:lvl>
    <w:lvl w:ilvl="3" w:tplc="F6802858">
      <w:start w:val="1"/>
      <w:numFmt w:val="bullet"/>
      <w:lvlText w:val=""/>
      <w:lvlJc w:val="left"/>
      <w:pPr>
        <w:ind w:left="2880" w:hanging="360"/>
      </w:pPr>
      <w:rPr>
        <w:rFonts w:ascii="Symbol" w:hAnsi="Symbol" w:hint="default"/>
      </w:rPr>
    </w:lvl>
    <w:lvl w:ilvl="4" w:tplc="1714CE02">
      <w:start w:val="1"/>
      <w:numFmt w:val="bullet"/>
      <w:lvlText w:val="o"/>
      <w:lvlJc w:val="left"/>
      <w:pPr>
        <w:ind w:left="3600" w:hanging="360"/>
      </w:pPr>
      <w:rPr>
        <w:rFonts w:ascii="Courier New" w:hAnsi="Courier New" w:hint="default"/>
      </w:rPr>
    </w:lvl>
    <w:lvl w:ilvl="5" w:tplc="DD4A01C4">
      <w:start w:val="1"/>
      <w:numFmt w:val="bullet"/>
      <w:lvlText w:val=""/>
      <w:lvlJc w:val="left"/>
      <w:pPr>
        <w:ind w:left="4320" w:hanging="360"/>
      </w:pPr>
      <w:rPr>
        <w:rFonts w:ascii="Wingdings" w:hAnsi="Wingdings" w:hint="default"/>
      </w:rPr>
    </w:lvl>
    <w:lvl w:ilvl="6" w:tplc="3A3C826C">
      <w:start w:val="1"/>
      <w:numFmt w:val="bullet"/>
      <w:lvlText w:val=""/>
      <w:lvlJc w:val="left"/>
      <w:pPr>
        <w:ind w:left="5040" w:hanging="360"/>
      </w:pPr>
      <w:rPr>
        <w:rFonts w:ascii="Symbol" w:hAnsi="Symbol" w:hint="default"/>
      </w:rPr>
    </w:lvl>
    <w:lvl w:ilvl="7" w:tplc="C6A43368">
      <w:start w:val="1"/>
      <w:numFmt w:val="bullet"/>
      <w:lvlText w:val="o"/>
      <w:lvlJc w:val="left"/>
      <w:pPr>
        <w:ind w:left="5760" w:hanging="360"/>
      </w:pPr>
      <w:rPr>
        <w:rFonts w:ascii="Courier New" w:hAnsi="Courier New" w:hint="default"/>
      </w:rPr>
    </w:lvl>
    <w:lvl w:ilvl="8" w:tplc="98AC7442">
      <w:start w:val="1"/>
      <w:numFmt w:val="bullet"/>
      <w:lvlText w:val=""/>
      <w:lvlJc w:val="left"/>
      <w:pPr>
        <w:ind w:left="6480" w:hanging="360"/>
      </w:pPr>
      <w:rPr>
        <w:rFonts w:ascii="Wingdings" w:hAnsi="Wingdings" w:hint="default"/>
      </w:rPr>
    </w:lvl>
  </w:abstractNum>
  <w:abstractNum w:abstractNumId="20" w15:restartNumberingAfterBreak="0">
    <w:nsid w:val="43572069"/>
    <w:multiLevelType w:val="hybridMultilevel"/>
    <w:tmpl w:val="38A6B58C"/>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6DD4DB7"/>
    <w:multiLevelType w:val="hybridMultilevel"/>
    <w:tmpl w:val="612E81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5A176AAC"/>
    <w:multiLevelType w:val="hybridMultilevel"/>
    <w:tmpl w:val="1E9C9B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5A6B7871"/>
    <w:multiLevelType w:val="hybridMultilevel"/>
    <w:tmpl w:val="C7A8F640"/>
    <w:lvl w:ilvl="0" w:tplc="04160001">
      <w:start w:val="1"/>
      <w:numFmt w:val="bullet"/>
      <w:lvlText w:val=""/>
      <w:lvlJc w:val="left"/>
      <w:pPr>
        <w:ind w:left="720" w:hanging="360"/>
      </w:pPr>
      <w:rPr>
        <w:rFonts w:ascii="Symbol" w:hAnsi="Symbol" w:hint="default"/>
        <w:b/>
      </w:rPr>
    </w:lvl>
    <w:lvl w:ilvl="1" w:tplc="FFFFFFFF">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FDB18C9"/>
    <w:multiLevelType w:val="hybridMultilevel"/>
    <w:tmpl w:val="867A9568"/>
    <w:lvl w:ilvl="0" w:tplc="DA30E874">
      <w:start w:val="1"/>
      <w:numFmt w:val="decimal"/>
      <w:lvlText w:val="%1."/>
      <w:lvlJc w:val="left"/>
      <w:pPr>
        <w:ind w:left="720" w:hanging="360"/>
      </w:pPr>
      <w:rPr>
        <w:rFonts w:eastAsiaTheme="majorEastAsia" w:hint="default"/>
        <w:b/>
      </w:rPr>
    </w:lvl>
    <w:lvl w:ilvl="1" w:tplc="1BAA893E">
      <w:numFmt w:val="bullet"/>
      <w:lvlText w:val="•"/>
      <w:lvlJc w:val="left"/>
      <w:pPr>
        <w:ind w:left="1440" w:hanging="360"/>
      </w:pPr>
      <w:rPr>
        <w:rFonts w:ascii="Arial" w:eastAsiaTheme="minorHAns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2DA126D"/>
    <w:multiLevelType w:val="hybridMultilevel"/>
    <w:tmpl w:val="13CE12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7FC6D67"/>
    <w:multiLevelType w:val="hybridMultilevel"/>
    <w:tmpl w:val="9FD645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10A5B85"/>
    <w:multiLevelType w:val="hybridMultilevel"/>
    <w:tmpl w:val="99A6E866"/>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 w15:restartNumberingAfterBreak="0">
    <w:nsid w:val="7A416D30"/>
    <w:multiLevelType w:val="hybridMultilevel"/>
    <w:tmpl w:val="17649C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7BC03EA2"/>
    <w:multiLevelType w:val="hybridMultilevel"/>
    <w:tmpl w:val="103637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364327623">
    <w:abstractNumId w:val="28"/>
  </w:num>
  <w:num w:numId="2" w16cid:durableId="839931395">
    <w:abstractNumId w:val="29"/>
  </w:num>
  <w:num w:numId="3" w16cid:durableId="87892342">
    <w:abstractNumId w:val="11"/>
  </w:num>
  <w:num w:numId="4" w16cid:durableId="1407385947">
    <w:abstractNumId w:val="10"/>
  </w:num>
  <w:num w:numId="5" w16cid:durableId="960723600">
    <w:abstractNumId w:val="13"/>
  </w:num>
  <w:num w:numId="6" w16cid:durableId="719549539">
    <w:abstractNumId w:val="1"/>
  </w:num>
  <w:num w:numId="7" w16cid:durableId="953557076">
    <w:abstractNumId w:val="16"/>
  </w:num>
  <w:num w:numId="8" w16cid:durableId="1769040012">
    <w:abstractNumId w:val="18"/>
  </w:num>
  <w:num w:numId="9" w16cid:durableId="2135294819">
    <w:abstractNumId w:val="9"/>
  </w:num>
  <w:num w:numId="10" w16cid:durableId="473448891">
    <w:abstractNumId w:val="27"/>
  </w:num>
  <w:num w:numId="11" w16cid:durableId="444543205">
    <w:abstractNumId w:val="0"/>
  </w:num>
  <w:num w:numId="12" w16cid:durableId="1041855627">
    <w:abstractNumId w:val="14"/>
  </w:num>
  <w:num w:numId="13" w16cid:durableId="1412386980">
    <w:abstractNumId w:val="12"/>
  </w:num>
  <w:num w:numId="14" w16cid:durableId="353305116">
    <w:abstractNumId w:val="20"/>
  </w:num>
  <w:num w:numId="15" w16cid:durableId="1870222537">
    <w:abstractNumId w:val="8"/>
  </w:num>
  <w:num w:numId="16" w16cid:durableId="1521965603">
    <w:abstractNumId w:val="4"/>
  </w:num>
  <w:num w:numId="17" w16cid:durableId="1112627973">
    <w:abstractNumId w:val="7"/>
  </w:num>
  <w:num w:numId="18" w16cid:durableId="1395272826">
    <w:abstractNumId w:val="24"/>
  </w:num>
  <w:num w:numId="19" w16cid:durableId="1323854716">
    <w:abstractNumId w:val="17"/>
  </w:num>
  <w:num w:numId="20" w16cid:durableId="1237322384">
    <w:abstractNumId w:val="23"/>
  </w:num>
  <w:num w:numId="21" w16cid:durableId="1414207771">
    <w:abstractNumId w:val="26"/>
  </w:num>
  <w:num w:numId="22" w16cid:durableId="1153988402">
    <w:abstractNumId w:val="6"/>
  </w:num>
  <w:num w:numId="23" w16cid:durableId="1359620454">
    <w:abstractNumId w:val="15"/>
  </w:num>
  <w:num w:numId="24" w16cid:durableId="1111319216">
    <w:abstractNumId w:val="21"/>
  </w:num>
  <w:num w:numId="25" w16cid:durableId="1106923699">
    <w:abstractNumId w:val="22"/>
  </w:num>
  <w:num w:numId="26" w16cid:durableId="1105805798">
    <w:abstractNumId w:val="3"/>
  </w:num>
  <w:num w:numId="27" w16cid:durableId="526404693">
    <w:abstractNumId w:val="5"/>
  </w:num>
  <w:num w:numId="28" w16cid:durableId="2021345397">
    <w:abstractNumId w:val="19"/>
  </w:num>
  <w:num w:numId="29" w16cid:durableId="142507352">
    <w:abstractNumId w:val="25"/>
  </w:num>
  <w:num w:numId="30" w16cid:durableId="1360158460">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2F2C"/>
    <w:rsid w:val="00001298"/>
    <w:rsid w:val="00001460"/>
    <w:rsid w:val="0000379B"/>
    <w:rsid w:val="00004582"/>
    <w:rsid w:val="0001097B"/>
    <w:rsid w:val="00016300"/>
    <w:rsid w:val="0003269A"/>
    <w:rsid w:val="00034BCC"/>
    <w:rsid w:val="0003517F"/>
    <w:rsid w:val="000358CF"/>
    <w:rsid w:val="00041D90"/>
    <w:rsid w:val="000428E7"/>
    <w:rsid w:val="0004365E"/>
    <w:rsid w:val="0004632E"/>
    <w:rsid w:val="00050B73"/>
    <w:rsid w:val="00051349"/>
    <w:rsid w:val="000529D0"/>
    <w:rsid w:val="00054746"/>
    <w:rsid w:val="00060B67"/>
    <w:rsid w:val="00063627"/>
    <w:rsid w:val="00064E0B"/>
    <w:rsid w:val="000653F6"/>
    <w:rsid w:val="00067E49"/>
    <w:rsid w:val="0007040F"/>
    <w:rsid w:val="00070A41"/>
    <w:rsid w:val="00071D87"/>
    <w:rsid w:val="000720D2"/>
    <w:rsid w:val="00072EF4"/>
    <w:rsid w:val="0007588B"/>
    <w:rsid w:val="000841C5"/>
    <w:rsid w:val="00084622"/>
    <w:rsid w:val="00084D6D"/>
    <w:rsid w:val="00086342"/>
    <w:rsid w:val="00086E2C"/>
    <w:rsid w:val="00094710"/>
    <w:rsid w:val="00096684"/>
    <w:rsid w:val="000A2FC2"/>
    <w:rsid w:val="000A540A"/>
    <w:rsid w:val="000B0410"/>
    <w:rsid w:val="000B2ED1"/>
    <w:rsid w:val="000B37CD"/>
    <w:rsid w:val="000B41B1"/>
    <w:rsid w:val="000B4539"/>
    <w:rsid w:val="000B49DF"/>
    <w:rsid w:val="000B757D"/>
    <w:rsid w:val="000C61D5"/>
    <w:rsid w:val="000C7EDF"/>
    <w:rsid w:val="000D5B5E"/>
    <w:rsid w:val="000D6E93"/>
    <w:rsid w:val="000E3580"/>
    <w:rsid w:val="000E3E32"/>
    <w:rsid w:val="000E4538"/>
    <w:rsid w:val="000E4684"/>
    <w:rsid w:val="000E4F86"/>
    <w:rsid w:val="000E67F6"/>
    <w:rsid w:val="000E7E1C"/>
    <w:rsid w:val="000F0CF6"/>
    <w:rsid w:val="000F2D0A"/>
    <w:rsid w:val="000F3F25"/>
    <w:rsid w:val="000F7A38"/>
    <w:rsid w:val="000F7B4B"/>
    <w:rsid w:val="000F7E16"/>
    <w:rsid w:val="001025E0"/>
    <w:rsid w:val="00102BF3"/>
    <w:rsid w:val="0010368E"/>
    <w:rsid w:val="001076FF"/>
    <w:rsid w:val="00110E84"/>
    <w:rsid w:val="00112E9C"/>
    <w:rsid w:val="00114C6D"/>
    <w:rsid w:val="0011596A"/>
    <w:rsid w:val="00115EE0"/>
    <w:rsid w:val="00116BB9"/>
    <w:rsid w:val="00121FE0"/>
    <w:rsid w:val="0012298E"/>
    <w:rsid w:val="001230B8"/>
    <w:rsid w:val="001262E7"/>
    <w:rsid w:val="0013026C"/>
    <w:rsid w:val="001328A9"/>
    <w:rsid w:val="00132BF3"/>
    <w:rsid w:val="00134F32"/>
    <w:rsid w:val="0013511C"/>
    <w:rsid w:val="001358D9"/>
    <w:rsid w:val="00135CF2"/>
    <w:rsid w:val="00136CE2"/>
    <w:rsid w:val="001377E6"/>
    <w:rsid w:val="0014029C"/>
    <w:rsid w:val="001419B9"/>
    <w:rsid w:val="001437E3"/>
    <w:rsid w:val="00151C72"/>
    <w:rsid w:val="00151D77"/>
    <w:rsid w:val="00153920"/>
    <w:rsid w:val="001545AF"/>
    <w:rsid w:val="0015688D"/>
    <w:rsid w:val="001568C9"/>
    <w:rsid w:val="001603E0"/>
    <w:rsid w:val="00161E05"/>
    <w:rsid w:val="001626D7"/>
    <w:rsid w:val="00162BB5"/>
    <w:rsid w:val="00162BC8"/>
    <w:rsid w:val="0016305D"/>
    <w:rsid w:val="001657F8"/>
    <w:rsid w:val="00173604"/>
    <w:rsid w:val="001846F6"/>
    <w:rsid w:val="001854B3"/>
    <w:rsid w:val="00185764"/>
    <w:rsid w:val="00185B72"/>
    <w:rsid w:val="00186486"/>
    <w:rsid w:val="00191ADB"/>
    <w:rsid w:val="00191BA5"/>
    <w:rsid w:val="00192077"/>
    <w:rsid w:val="001924C7"/>
    <w:rsid w:val="00192B04"/>
    <w:rsid w:val="001951D6"/>
    <w:rsid w:val="00196260"/>
    <w:rsid w:val="001969D2"/>
    <w:rsid w:val="00197A6E"/>
    <w:rsid w:val="001A1275"/>
    <w:rsid w:val="001A23D4"/>
    <w:rsid w:val="001A35C1"/>
    <w:rsid w:val="001A4659"/>
    <w:rsid w:val="001A51F3"/>
    <w:rsid w:val="001A5289"/>
    <w:rsid w:val="001A6087"/>
    <w:rsid w:val="001A687C"/>
    <w:rsid w:val="001A6984"/>
    <w:rsid w:val="001A769D"/>
    <w:rsid w:val="001B2283"/>
    <w:rsid w:val="001B44C7"/>
    <w:rsid w:val="001B5288"/>
    <w:rsid w:val="001B562A"/>
    <w:rsid w:val="001B659A"/>
    <w:rsid w:val="001B72C0"/>
    <w:rsid w:val="001B749E"/>
    <w:rsid w:val="001C5757"/>
    <w:rsid w:val="001C72D7"/>
    <w:rsid w:val="001D02B2"/>
    <w:rsid w:val="001D097E"/>
    <w:rsid w:val="001D1A44"/>
    <w:rsid w:val="001D1DC2"/>
    <w:rsid w:val="001D23E9"/>
    <w:rsid w:val="001D2BA1"/>
    <w:rsid w:val="001D4628"/>
    <w:rsid w:val="001E08BF"/>
    <w:rsid w:val="001E14EE"/>
    <w:rsid w:val="001E1E2D"/>
    <w:rsid w:val="001F23B5"/>
    <w:rsid w:val="001F4584"/>
    <w:rsid w:val="001F56EB"/>
    <w:rsid w:val="00200049"/>
    <w:rsid w:val="00203065"/>
    <w:rsid w:val="00203A28"/>
    <w:rsid w:val="00207664"/>
    <w:rsid w:val="00207EB2"/>
    <w:rsid w:val="00211278"/>
    <w:rsid w:val="00214AD4"/>
    <w:rsid w:val="00214E6B"/>
    <w:rsid w:val="0021551B"/>
    <w:rsid w:val="0021580E"/>
    <w:rsid w:val="002215D6"/>
    <w:rsid w:val="00223B18"/>
    <w:rsid w:val="00230A6E"/>
    <w:rsid w:val="00232179"/>
    <w:rsid w:val="00232B3C"/>
    <w:rsid w:val="00234816"/>
    <w:rsid w:val="0024020D"/>
    <w:rsid w:val="002405B0"/>
    <w:rsid w:val="0024347E"/>
    <w:rsid w:val="002434EE"/>
    <w:rsid w:val="00245D3C"/>
    <w:rsid w:val="00246304"/>
    <w:rsid w:val="00246494"/>
    <w:rsid w:val="002516AE"/>
    <w:rsid w:val="00256D61"/>
    <w:rsid w:val="00256F9B"/>
    <w:rsid w:val="00262B66"/>
    <w:rsid w:val="0026363C"/>
    <w:rsid w:val="00263840"/>
    <w:rsid w:val="0026448C"/>
    <w:rsid w:val="002750E5"/>
    <w:rsid w:val="00282045"/>
    <w:rsid w:val="00282B34"/>
    <w:rsid w:val="00283059"/>
    <w:rsid w:val="00283514"/>
    <w:rsid w:val="00285444"/>
    <w:rsid w:val="0029576E"/>
    <w:rsid w:val="00296359"/>
    <w:rsid w:val="00297B32"/>
    <w:rsid w:val="002A0BBA"/>
    <w:rsid w:val="002A1751"/>
    <w:rsid w:val="002A2183"/>
    <w:rsid w:val="002A4764"/>
    <w:rsid w:val="002A5C92"/>
    <w:rsid w:val="002A6984"/>
    <w:rsid w:val="002B006C"/>
    <w:rsid w:val="002B0704"/>
    <w:rsid w:val="002B2064"/>
    <w:rsid w:val="002B2742"/>
    <w:rsid w:val="002B3182"/>
    <w:rsid w:val="002B61E7"/>
    <w:rsid w:val="002B68BC"/>
    <w:rsid w:val="002B77BC"/>
    <w:rsid w:val="002C39E9"/>
    <w:rsid w:val="002C3E21"/>
    <w:rsid w:val="002C41C8"/>
    <w:rsid w:val="002C618B"/>
    <w:rsid w:val="002C730C"/>
    <w:rsid w:val="002D0E3A"/>
    <w:rsid w:val="002D27FC"/>
    <w:rsid w:val="002D4DF5"/>
    <w:rsid w:val="002E1E64"/>
    <w:rsid w:val="002E3593"/>
    <w:rsid w:val="002E74B8"/>
    <w:rsid w:val="002E793F"/>
    <w:rsid w:val="002E7D5F"/>
    <w:rsid w:val="002F12A2"/>
    <w:rsid w:val="002F1B0D"/>
    <w:rsid w:val="002F3BDD"/>
    <w:rsid w:val="002F5002"/>
    <w:rsid w:val="002F5EE5"/>
    <w:rsid w:val="002F6387"/>
    <w:rsid w:val="002F7D17"/>
    <w:rsid w:val="00300F58"/>
    <w:rsid w:val="003014FF"/>
    <w:rsid w:val="003015D6"/>
    <w:rsid w:val="0030371C"/>
    <w:rsid w:val="00305562"/>
    <w:rsid w:val="0030799A"/>
    <w:rsid w:val="003115C0"/>
    <w:rsid w:val="00312F08"/>
    <w:rsid w:val="0031655D"/>
    <w:rsid w:val="00326902"/>
    <w:rsid w:val="00327C97"/>
    <w:rsid w:val="003334B4"/>
    <w:rsid w:val="0033373C"/>
    <w:rsid w:val="0033654F"/>
    <w:rsid w:val="00336D04"/>
    <w:rsid w:val="00336E82"/>
    <w:rsid w:val="00340CBF"/>
    <w:rsid w:val="0034535B"/>
    <w:rsid w:val="0034701C"/>
    <w:rsid w:val="003475E1"/>
    <w:rsid w:val="00351731"/>
    <w:rsid w:val="00352C93"/>
    <w:rsid w:val="003537B8"/>
    <w:rsid w:val="003550AA"/>
    <w:rsid w:val="00356D1E"/>
    <w:rsid w:val="00357E2C"/>
    <w:rsid w:val="00363B01"/>
    <w:rsid w:val="00363C5B"/>
    <w:rsid w:val="00364E24"/>
    <w:rsid w:val="00365B4E"/>
    <w:rsid w:val="00367F8B"/>
    <w:rsid w:val="0037690F"/>
    <w:rsid w:val="00376FC6"/>
    <w:rsid w:val="0038132B"/>
    <w:rsid w:val="00381408"/>
    <w:rsid w:val="0038146D"/>
    <w:rsid w:val="00382CD6"/>
    <w:rsid w:val="0038704F"/>
    <w:rsid w:val="00387891"/>
    <w:rsid w:val="0039566A"/>
    <w:rsid w:val="0039619B"/>
    <w:rsid w:val="00397340"/>
    <w:rsid w:val="003978B9"/>
    <w:rsid w:val="003A0769"/>
    <w:rsid w:val="003A0B74"/>
    <w:rsid w:val="003A161E"/>
    <w:rsid w:val="003A17C3"/>
    <w:rsid w:val="003A2B8C"/>
    <w:rsid w:val="003A30F8"/>
    <w:rsid w:val="003A3462"/>
    <w:rsid w:val="003A40FD"/>
    <w:rsid w:val="003A4636"/>
    <w:rsid w:val="003B3030"/>
    <w:rsid w:val="003B60A0"/>
    <w:rsid w:val="003C17CF"/>
    <w:rsid w:val="003C3E79"/>
    <w:rsid w:val="003C579F"/>
    <w:rsid w:val="003C6051"/>
    <w:rsid w:val="003C7390"/>
    <w:rsid w:val="003D016D"/>
    <w:rsid w:val="003D3024"/>
    <w:rsid w:val="003D328A"/>
    <w:rsid w:val="003D333F"/>
    <w:rsid w:val="003D489E"/>
    <w:rsid w:val="003D64BB"/>
    <w:rsid w:val="003E12AB"/>
    <w:rsid w:val="003E2E96"/>
    <w:rsid w:val="003E3610"/>
    <w:rsid w:val="003E3F3F"/>
    <w:rsid w:val="003E423F"/>
    <w:rsid w:val="003E53BE"/>
    <w:rsid w:val="003E5864"/>
    <w:rsid w:val="003E61EC"/>
    <w:rsid w:val="003E7740"/>
    <w:rsid w:val="003F03DC"/>
    <w:rsid w:val="003F0F56"/>
    <w:rsid w:val="003F17B4"/>
    <w:rsid w:val="003F1F1E"/>
    <w:rsid w:val="003F2531"/>
    <w:rsid w:val="003F2965"/>
    <w:rsid w:val="003F297A"/>
    <w:rsid w:val="003F310B"/>
    <w:rsid w:val="003F31AB"/>
    <w:rsid w:val="003F5F75"/>
    <w:rsid w:val="003F665F"/>
    <w:rsid w:val="004000F6"/>
    <w:rsid w:val="004001B3"/>
    <w:rsid w:val="00403489"/>
    <w:rsid w:val="00403B23"/>
    <w:rsid w:val="004041FF"/>
    <w:rsid w:val="0040547F"/>
    <w:rsid w:val="00406E49"/>
    <w:rsid w:val="00407707"/>
    <w:rsid w:val="00411580"/>
    <w:rsid w:val="00412DA7"/>
    <w:rsid w:val="0041320C"/>
    <w:rsid w:val="00413C51"/>
    <w:rsid w:val="0041477B"/>
    <w:rsid w:val="00415680"/>
    <w:rsid w:val="004218CC"/>
    <w:rsid w:val="00421904"/>
    <w:rsid w:val="00422675"/>
    <w:rsid w:val="00425C75"/>
    <w:rsid w:val="0042737B"/>
    <w:rsid w:val="004308BF"/>
    <w:rsid w:val="00430C32"/>
    <w:rsid w:val="00430CF6"/>
    <w:rsid w:val="004312D0"/>
    <w:rsid w:val="0043205B"/>
    <w:rsid w:val="00432590"/>
    <w:rsid w:val="00434058"/>
    <w:rsid w:val="0043488E"/>
    <w:rsid w:val="00434A42"/>
    <w:rsid w:val="00441D84"/>
    <w:rsid w:val="0044244D"/>
    <w:rsid w:val="0044260E"/>
    <w:rsid w:val="00445666"/>
    <w:rsid w:val="00446C0F"/>
    <w:rsid w:val="00451DAC"/>
    <w:rsid w:val="00452798"/>
    <w:rsid w:val="00455390"/>
    <w:rsid w:val="00455954"/>
    <w:rsid w:val="00461ABC"/>
    <w:rsid w:val="00463B0B"/>
    <w:rsid w:val="00474B62"/>
    <w:rsid w:val="00475559"/>
    <w:rsid w:val="004774A7"/>
    <w:rsid w:val="00480048"/>
    <w:rsid w:val="00481648"/>
    <w:rsid w:val="00481C2A"/>
    <w:rsid w:val="00482C1D"/>
    <w:rsid w:val="00483770"/>
    <w:rsid w:val="00484511"/>
    <w:rsid w:val="004849B3"/>
    <w:rsid w:val="00485134"/>
    <w:rsid w:val="00486509"/>
    <w:rsid w:val="0049351A"/>
    <w:rsid w:val="00494F48"/>
    <w:rsid w:val="004958F9"/>
    <w:rsid w:val="00496171"/>
    <w:rsid w:val="00496453"/>
    <w:rsid w:val="00496FE5"/>
    <w:rsid w:val="004A05DE"/>
    <w:rsid w:val="004A0EA5"/>
    <w:rsid w:val="004A2C55"/>
    <w:rsid w:val="004A3569"/>
    <w:rsid w:val="004A586B"/>
    <w:rsid w:val="004A63AA"/>
    <w:rsid w:val="004A6BC8"/>
    <w:rsid w:val="004B13DF"/>
    <w:rsid w:val="004B2651"/>
    <w:rsid w:val="004B5D25"/>
    <w:rsid w:val="004B7CB0"/>
    <w:rsid w:val="004C07C4"/>
    <w:rsid w:val="004C0DC5"/>
    <w:rsid w:val="004C1531"/>
    <w:rsid w:val="004C1594"/>
    <w:rsid w:val="004C2CD2"/>
    <w:rsid w:val="004C2F2C"/>
    <w:rsid w:val="004C5892"/>
    <w:rsid w:val="004D01E2"/>
    <w:rsid w:val="004D2D03"/>
    <w:rsid w:val="004D3B37"/>
    <w:rsid w:val="004D4711"/>
    <w:rsid w:val="004D5A19"/>
    <w:rsid w:val="004E30B0"/>
    <w:rsid w:val="004E38F3"/>
    <w:rsid w:val="004E49A8"/>
    <w:rsid w:val="004E6116"/>
    <w:rsid w:val="004E61BB"/>
    <w:rsid w:val="004F6C8D"/>
    <w:rsid w:val="00503231"/>
    <w:rsid w:val="005033A4"/>
    <w:rsid w:val="005047C1"/>
    <w:rsid w:val="0050523F"/>
    <w:rsid w:val="00505BE2"/>
    <w:rsid w:val="00506C7B"/>
    <w:rsid w:val="0050705B"/>
    <w:rsid w:val="005076CF"/>
    <w:rsid w:val="00514901"/>
    <w:rsid w:val="00515C50"/>
    <w:rsid w:val="00524573"/>
    <w:rsid w:val="00525986"/>
    <w:rsid w:val="00532689"/>
    <w:rsid w:val="00533053"/>
    <w:rsid w:val="00533B3E"/>
    <w:rsid w:val="00534705"/>
    <w:rsid w:val="005349AF"/>
    <w:rsid w:val="00535DF6"/>
    <w:rsid w:val="00540EF8"/>
    <w:rsid w:val="00542FC8"/>
    <w:rsid w:val="00543102"/>
    <w:rsid w:val="00543168"/>
    <w:rsid w:val="005465CC"/>
    <w:rsid w:val="005466A8"/>
    <w:rsid w:val="00546A7D"/>
    <w:rsid w:val="00550D98"/>
    <w:rsid w:val="005523EA"/>
    <w:rsid w:val="00552807"/>
    <w:rsid w:val="005532C4"/>
    <w:rsid w:val="005546E3"/>
    <w:rsid w:val="005558F9"/>
    <w:rsid w:val="00557D57"/>
    <w:rsid w:val="00557FB9"/>
    <w:rsid w:val="005602DA"/>
    <w:rsid w:val="005645FB"/>
    <w:rsid w:val="0056480F"/>
    <w:rsid w:val="005659AE"/>
    <w:rsid w:val="00566756"/>
    <w:rsid w:val="0057029D"/>
    <w:rsid w:val="0057139C"/>
    <w:rsid w:val="00571B61"/>
    <w:rsid w:val="005728BE"/>
    <w:rsid w:val="005766E1"/>
    <w:rsid w:val="00576D26"/>
    <w:rsid w:val="005778AF"/>
    <w:rsid w:val="005817B8"/>
    <w:rsid w:val="00582727"/>
    <w:rsid w:val="00583281"/>
    <w:rsid w:val="005833F7"/>
    <w:rsid w:val="00583B27"/>
    <w:rsid w:val="005865C2"/>
    <w:rsid w:val="00587847"/>
    <w:rsid w:val="00590461"/>
    <w:rsid w:val="0059701B"/>
    <w:rsid w:val="005976DF"/>
    <w:rsid w:val="00597F29"/>
    <w:rsid w:val="005A004E"/>
    <w:rsid w:val="005A2629"/>
    <w:rsid w:val="005A52CA"/>
    <w:rsid w:val="005A6036"/>
    <w:rsid w:val="005B2A49"/>
    <w:rsid w:val="005B3458"/>
    <w:rsid w:val="005B736D"/>
    <w:rsid w:val="005C0B5B"/>
    <w:rsid w:val="005C4741"/>
    <w:rsid w:val="005C6DB0"/>
    <w:rsid w:val="005C73F0"/>
    <w:rsid w:val="005C7758"/>
    <w:rsid w:val="005D0A61"/>
    <w:rsid w:val="005D27C9"/>
    <w:rsid w:val="005D34EC"/>
    <w:rsid w:val="005D4E8E"/>
    <w:rsid w:val="005D570C"/>
    <w:rsid w:val="005D6A48"/>
    <w:rsid w:val="005E2D80"/>
    <w:rsid w:val="005E34E5"/>
    <w:rsid w:val="005F2168"/>
    <w:rsid w:val="005F264D"/>
    <w:rsid w:val="005F2BC9"/>
    <w:rsid w:val="005F3525"/>
    <w:rsid w:val="005F5A3F"/>
    <w:rsid w:val="005F68D6"/>
    <w:rsid w:val="005F7D45"/>
    <w:rsid w:val="005F7D5F"/>
    <w:rsid w:val="006007D5"/>
    <w:rsid w:val="006018A5"/>
    <w:rsid w:val="006051B8"/>
    <w:rsid w:val="00607D0D"/>
    <w:rsid w:val="00610951"/>
    <w:rsid w:val="006149FC"/>
    <w:rsid w:val="00614B03"/>
    <w:rsid w:val="00614D4D"/>
    <w:rsid w:val="00617750"/>
    <w:rsid w:val="00617795"/>
    <w:rsid w:val="00620123"/>
    <w:rsid w:val="00621728"/>
    <w:rsid w:val="0062199D"/>
    <w:rsid w:val="006246DF"/>
    <w:rsid w:val="00626892"/>
    <w:rsid w:val="00631CA6"/>
    <w:rsid w:val="00631EFC"/>
    <w:rsid w:val="00632CBF"/>
    <w:rsid w:val="00633A9E"/>
    <w:rsid w:val="00640416"/>
    <w:rsid w:val="00641F9B"/>
    <w:rsid w:val="00642015"/>
    <w:rsid w:val="00642307"/>
    <w:rsid w:val="00644A2E"/>
    <w:rsid w:val="00645A90"/>
    <w:rsid w:val="00645B33"/>
    <w:rsid w:val="00651D82"/>
    <w:rsid w:val="0066184F"/>
    <w:rsid w:val="00663195"/>
    <w:rsid w:val="006649B2"/>
    <w:rsid w:val="00665AB8"/>
    <w:rsid w:val="00665B18"/>
    <w:rsid w:val="00667187"/>
    <w:rsid w:val="0066783F"/>
    <w:rsid w:val="0067063B"/>
    <w:rsid w:val="00670FE2"/>
    <w:rsid w:val="0067181E"/>
    <w:rsid w:val="00672245"/>
    <w:rsid w:val="006744E0"/>
    <w:rsid w:val="006759B2"/>
    <w:rsid w:val="00682A07"/>
    <w:rsid w:val="00684238"/>
    <w:rsid w:val="00684B56"/>
    <w:rsid w:val="006858B5"/>
    <w:rsid w:val="00686A74"/>
    <w:rsid w:val="00687173"/>
    <w:rsid w:val="006904EE"/>
    <w:rsid w:val="00690B3B"/>
    <w:rsid w:val="00690BB5"/>
    <w:rsid w:val="00691844"/>
    <w:rsid w:val="00692863"/>
    <w:rsid w:val="00694116"/>
    <w:rsid w:val="0069617C"/>
    <w:rsid w:val="0069736F"/>
    <w:rsid w:val="00697390"/>
    <w:rsid w:val="006A052B"/>
    <w:rsid w:val="006A18FD"/>
    <w:rsid w:val="006A507F"/>
    <w:rsid w:val="006A564C"/>
    <w:rsid w:val="006A5F38"/>
    <w:rsid w:val="006A5FE0"/>
    <w:rsid w:val="006A7012"/>
    <w:rsid w:val="006A75C4"/>
    <w:rsid w:val="006B189F"/>
    <w:rsid w:val="006B2A15"/>
    <w:rsid w:val="006B32C9"/>
    <w:rsid w:val="006B4D2F"/>
    <w:rsid w:val="006B5813"/>
    <w:rsid w:val="006C0CE8"/>
    <w:rsid w:val="006C2347"/>
    <w:rsid w:val="006C4E9D"/>
    <w:rsid w:val="006C5718"/>
    <w:rsid w:val="006C6E8E"/>
    <w:rsid w:val="006D1A65"/>
    <w:rsid w:val="006D1AA1"/>
    <w:rsid w:val="006D1E27"/>
    <w:rsid w:val="006D360C"/>
    <w:rsid w:val="006D3FE5"/>
    <w:rsid w:val="006D706B"/>
    <w:rsid w:val="006E02B1"/>
    <w:rsid w:val="006E2353"/>
    <w:rsid w:val="006E3B9D"/>
    <w:rsid w:val="006E4FC7"/>
    <w:rsid w:val="006E56C1"/>
    <w:rsid w:val="006E57D7"/>
    <w:rsid w:val="006E5F12"/>
    <w:rsid w:val="006F1429"/>
    <w:rsid w:val="006F1EDF"/>
    <w:rsid w:val="006F3F24"/>
    <w:rsid w:val="006F4E43"/>
    <w:rsid w:val="006F5BDA"/>
    <w:rsid w:val="006F683F"/>
    <w:rsid w:val="006F6CF3"/>
    <w:rsid w:val="00705B68"/>
    <w:rsid w:val="00706339"/>
    <w:rsid w:val="00710F22"/>
    <w:rsid w:val="00711293"/>
    <w:rsid w:val="00715BB1"/>
    <w:rsid w:val="007215D4"/>
    <w:rsid w:val="00721A05"/>
    <w:rsid w:val="00723CB5"/>
    <w:rsid w:val="0072686F"/>
    <w:rsid w:val="007310B1"/>
    <w:rsid w:val="00733EBC"/>
    <w:rsid w:val="007348F3"/>
    <w:rsid w:val="00736623"/>
    <w:rsid w:val="00737FCF"/>
    <w:rsid w:val="007408F8"/>
    <w:rsid w:val="00746FA5"/>
    <w:rsid w:val="0075107A"/>
    <w:rsid w:val="007516F8"/>
    <w:rsid w:val="00752471"/>
    <w:rsid w:val="00753FF9"/>
    <w:rsid w:val="00756648"/>
    <w:rsid w:val="0075692F"/>
    <w:rsid w:val="007569A3"/>
    <w:rsid w:val="007609EE"/>
    <w:rsid w:val="0076267E"/>
    <w:rsid w:val="0076500B"/>
    <w:rsid w:val="00766246"/>
    <w:rsid w:val="007671F2"/>
    <w:rsid w:val="007679EE"/>
    <w:rsid w:val="00767DD4"/>
    <w:rsid w:val="0077150F"/>
    <w:rsid w:val="00772A0C"/>
    <w:rsid w:val="00773635"/>
    <w:rsid w:val="00775918"/>
    <w:rsid w:val="00781B40"/>
    <w:rsid w:val="0078237F"/>
    <w:rsid w:val="0078446B"/>
    <w:rsid w:val="00784B35"/>
    <w:rsid w:val="007865EC"/>
    <w:rsid w:val="00791CB7"/>
    <w:rsid w:val="00794565"/>
    <w:rsid w:val="00797DCB"/>
    <w:rsid w:val="007A24FA"/>
    <w:rsid w:val="007A618A"/>
    <w:rsid w:val="007A6489"/>
    <w:rsid w:val="007A67EA"/>
    <w:rsid w:val="007A7174"/>
    <w:rsid w:val="007A7F16"/>
    <w:rsid w:val="007B3791"/>
    <w:rsid w:val="007B4CC6"/>
    <w:rsid w:val="007C1146"/>
    <w:rsid w:val="007C1923"/>
    <w:rsid w:val="007C3492"/>
    <w:rsid w:val="007C6939"/>
    <w:rsid w:val="007D1196"/>
    <w:rsid w:val="007D3B46"/>
    <w:rsid w:val="007D7B3E"/>
    <w:rsid w:val="007D7B89"/>
    <w:rsid w:val="007E15BA"/>
    <w:rsid w:val="007E425D"/>
    <w:rsid w:val="007E4905"/>
    <w:rsid w:val="007E566D"/>
    <w:rsid w:val="007E56C4"/>
    <w:rsid w:val="007E7BD4"/>
    <w:rsid w:val="007F0BFE"/>
    <w:rsid w:val="007F306B"/>
    <w:rsid w:val="007F4FE1"/>
    <w:rsid w:val="0080036C"/>
    <w:rsid w:val="008005AC"/>
    <w:rsid w:val="008011E8"/>
    <w:rsid w:val="00801B04"/>
    <w:rsid w:val="00802180"/>
    <w:rsid w:val="0080342C"/>
    <w:rsid w:val="00804E44"/>
    <w:rsid w:val="00810911"/>
    <w:rsid w:val="008133D1"/>
    <w:rsid w:val="008150AB"/>
    <w:rsid w:val="00824D52"/>
    <w:rsid w:val="008311C8"/>
    <w:rsid w:val="008313BF"/>
    <w:rsid w:val="00833115"/>
    <w:rsid w:val="00833D74"/>
    <w:rsid w:val="00836BD3"/>
    <w:rsid w:val="008439EE"/>
    <w:rsid w:val="00843C59"/>
    <w:rsid w:val="00846357"/>
    <w:rsid w:val="008466DA"/>
    <w:rsid w:val="00846B3A"/>
    <w:rsid w:val="008521A3"/>
    <w:rsid w:val="008527AC"/>
    <w:rsid w:val="00855E58"/>
    <w:rsid w:val="00860C51"/>
    <w:rsid w:val="008610C4"/>
    <w:rsid w:val="008732FF"/>
    <w:rsid w:val="008733E5"/>
    <w:rsid w:val="008742FA"/>
    <w:rsid w:val="00875D92"/>
    <w:rsid w:val="00876E3E"/>
    <w:rsid w:val="00880312"/>
    <w:rsid w:val="008812F5"/>
    <w:rsid w:val="0088241F"/>
    <w:rsid w:val="00882465"/>
    <w:rsid w:val="00884E8F"/>
    <w:rsid w:val="00885F5B"/>
    <w:rsid w:val="008920DB"/>
    <w:rsid w:val="008927C7"/>
    <w:rsid w:val="00894C23"/>
    <w:rsid w:val="0089660A"/>
    <w:rsid w:val="00896732"/>
    <w:rsid w:val="008A366A"/>
    <w:rsid w:val="008A3C15"/>
    <w:rsid w:val="008A3FE3"/>
    <w:rsid w:val="008A6279"/>
    <w:rsid w:val="008B1E43"/>
    <w:rsid w:val="008B3BBC"/>
    <w:rsid w:val="008B59A4"/>
    <w:rsid w:val="008B7997"/>
    <w:rsid w:val="008C1211"/>
    <w:rsid w:val="008C1D31"/>
    <w:rsid w:val="008C28DA"/>
    <w:rsid w:val="008C2C12"/>
    <w:rsid w:val="008C3CD7"/>
    <w:rsid w:val="008C400D"/>
    <w:rsid w:val="008C412E"/>
    <w:rsid w:val="008C4A8B"/>
    <w:rsid w:val="008C6123"/>
    <w:rsid w:val="008C6593"/>
    <w:rsid w:val="008C7A7B"/>
    <w:rsid w:val="008D0684"/>
    <w:rsid w:val="008D114D"/>
    <w:rsid w:val="008D3A39"/>
    <w:rsid w:val="008D6DD6"/>
    <w:rsid w:val="008D7DDA"/>
    <w:rsid w:val="008E29F5"/>
    <w:rsid w:val="008E41F3"/>
    <w:rsid w:val="008E72A7"/>
    <w:rsid w:val="008E7D54"/>
    <w:rsid w:val="008F2254"/>
    <w:rsid w:val="008F2367"/>
    <w:rsid w:val="008F5762"/>
    <w:rsid w:val="008F7490"/>
    <w:rsid w:val="00901268"/>
    <w:rsid w:val="0090305F"/>
    <w:rsid w:val="00903750"/>
    <w:rsid w:val="00905D6C"/>
    <w:rsid w:val="00911181"/>
    <w:rsid w:val="0091180B"/>
    <w:rsid w:val="0091280F"/>
    <w:rsid w:val="0091452D"/>
    <w:rsid w:val="009158DF"/>
    <w:rsid w:val="00920886"/>
    <w:rsid w:val="0092737F"/>
    <w:rsid w:val="00927C33"/>
    <w:rsid w:val="00927D64"/>
    <w:rsid w:val="009323C4"/>
    <w:rsid w:val="00934584"/>
    <w:rsid w:val="00934CEF"/>
    <w:rsid w:val="0094191A"/>
    <w:rsid w:val="009423EA"/>
    <w:rsid w:val="00942BAB"/>
    <w:rsid w:val="00942F2C"/>
    <w:rsid w:val="00943527"/>
    <w:rsid w:val="00943C08"/>
    <w:rsid w:val="009448FE"/>
    <w:rsid w:val="00944EF5"/>
    <w:rsid w:val="00945052"/>
    <w:rsid w:val="009451E3"/>
    <w:rsid w:val="00946611"/>
    <w:rsid w:val="00946A1E"/>
    <w:rsid w:val="00951587"/>
    <w:rsid w:val="0095562C"/>
    <w:rsid w:val="00955D64"/>
    <w:rsid w:val="00955FC7"/>
    <w:rsid w:val="00960618"/>
    <w:rsid w:val="009617A0"/>
    <w:rsid w:val="00962A4A"/>
    <w:rsid w:val="00966B33"/>
    <w:rsid w:val="00970129"/>
    <w:rsid w:val="009707AB"/>
    <w:rsid w:val="009721B3"/>
    <w:rsid w:val="00974562"/>
    <w:rsid w:val="00976464"/>
    <w:rsid w:val="0098219A"/>
    <w:rsid w:val="009847D3"/>
    <w:rsid w:val="00984C40"/>
    <w:rsid w:val="00985104"/>
    <w:rsid w:val="009855AA"/>
    <w:rsid w:val="009859BF"/>
    <w:rsid w:val="0098665C"/>
    <w:rsid w:val="00986BC1"/>
    <w:rsid w:val="009904D2"/>
    <w:rsid w:val="00991308"/>
    <w:rsid w:val="009914C2"/>
    <w:rsid w:val="00992679"/>
    <w:rsid w:val="00996380"/>
    <w:rsid w:val="00996A91"/>
    <w:rsid w:val="00996F7E"/>
    <w:rsid w:val="009A1D84"/>
    <w:rsid w:val="009A2D10"/>
    <w:rsid w:val="009A44E8"/>
    <w:rsid w:val="009A53F3"/>
    <w:rsid w:val="009A6177"/>
    <w:rsid w:val="009B10BD"/>
    <w:rsid w:val="009B11D4"/>
    <w:rsid w:val="009B157C"/>
    <w:rsid w:val="009B15A0"/>
    <w:rsid w:val="009B312C"/>
    <w:rsid w:val="009B3855"/>
    <w:rsid w:val="009B4A61"/>
    <w:rsid w:val="009B545B"/>
    <w:rsid w:val="009C2952"/>
    <w:rsid w:val="009C344D"/>
    <w:rsid w:val="009C46A4"/>
    <w:rsid w:val="009C58AB"/>
    <w:rsid w:val="009C6AA1"/>
    <w:rsid w:val="009D190A"/>
    <w:rsid w:val="009D244C"/>
    <w:rsid w:val="009D2A49"/>
    <w:rsid w:val="009D57F7"/>
    <w:rsid w:val="009D799A"/>
    <w:rsid w:val="009E10A6"/>
    <w:rsid w:val="009E4047"/>
    <w:rsid w:val="009E4ADB"/>
    <w:rsid w:val="009F013D"/>
    <w:rsid w:val="009F20E5"/>
    <w:rsid w:val="009F3A5C"/>
    <w:rsid w:val="009F52BA"/>
    <w:rsid w:val="009F5BD4"/>
    <w:rsid w:val="009F75A6"/>
    <w:rsid w:val="009F777B"/>
    <w:rsid w:val="009F793D"/>
    <w:rsid w:val="00A02700"/>
    <w:rsid w:val="00A032B6"/>
    <w:rsid w:val="00A10316"/>
    <w:rsid w:val="00A15A8E"/>
    <w:rsid w:val="00A214A8"/>
    <w:rsid w:val="00A220AA"/>
    <w:rsid w:val="00A271A7"/>
    <w:rsid w:val="00A2736F"/>
    <w:rsid w:val="00A32D60"/>
    <w:rsid w:val="00A32F5C"/>
    <w:rsid w:val="00A3353F"/>
    <w:rsid w:val="00A34D7B"/>
    <w:rsid w:val="00A350E7"/>
    <w:rsid w:val="00A41079"/>
    <w:rsid w:val="00A458CD"/>
    <w:rsid w:val="00A5237A"/>
    <w:rsid w:val="00A613D5"/>
    <w:rsid w:val="00A6174E"/>
    <w:rsid w:val="00A6304B"/>
    <w:rsid w:val="00A63BB9"/>
    <w:rsid w:val="00A63D53"/>
    <w:rsid w:val="00A64A33"/>
    <w:rsid w:val="00A6568B"/>
    <w:rsid w:val="00A659A5"/>
    <w:rsid w:val="00A66AD0"/>
    <w:rsid w:val="00A6764C"/>
    <w:rsid w:val="00A74D2C"/>
    <w:rsid w:val="00A752A4"/>
    <w:rsid w:val="00A75C84"/>
    <w:rsid w:val="00A76B40"/>
    <w:rsid w:val="00A80397"/>
    <w:rsid w:val="00A855D5"/>
    <w:rsid w:val="00A86950"/>
    <w:rsid w:val="00A86F9F"/>
    <w:rsid w:val="00A90215"/>
    <w:rsid w:val="00A94AD4"/>
    <w:rsid w:val="00AA1CA5"/>
    <w:rsid w:val="00AA24B8"/>
    <w:rsid w:val="00AA6DC7"/>
    <w:rsid w:val="00AA7277"/>
    <w:rsid w:val="00AA7574"/>
    <w:rsid w:val="00AB0080"/>
    <w:rsid w:val="00AB30E6"/>
    <w:rsid w:val="00AB34F1"/>
    <w:rsid w:val="00AB3A24"/>
    <w:rsid w:val="00AB3AE5"/>
    <w:rsid w:val="00AB6744"/>
    <w:rsid w:val="00AB68D5"/>
    <w:rsid w:val="00AB7801"/>
    <w:rsid w:val="00AC0D5A"/>
    <w:rsid w:val="00AC279F"/>
    <w:rsid w:val="00AC33F0"/>
    <w:rsid w:val="00AC3D21"/>
    <w:rsid w:val="00AC540F"/>
    <w:rsid w:val="00AC5543"/>
    <w:rsid w:val="00AC7A27"/>
    <w:rsid w:val="00AC7FC5"/>
    <w:rsid w:val="00AD05AA"/>
    <w:rsid w:val="00AD123E"/>
    <w:rsid w:val="00AD18DD"/>
    <w:rsid w:val="00AD2C55"/>
    <w:rsid w:val="00AD745C"/>
    <w:rsid w:val="00AD76EC"/>
    <w:rsid w:val="00AE0CA2"/>
    <w:rsid w:val="00AE1164"/>
    <w:rsid w:val="00AE25A9"/>
    <w:rsid w:val="00AE34AE"/>
    <w:rsid w:val="00AE3C9C"/>
    <w:rsid w:val="00AE50A9"/>
    <w:rsid w:val="00AE5AAD"/>
    <w:rsid w:val="00AE6E35"/>
    <w:rsid w:val="00AE7D00"/>
    <w:rsid w:val="00AF1700"/>
    <w:rsid w:val="00AF2CDB"/>
    <w:rsid w:val="00AF3ACB"/>
    <w:rsid w:val="00AF4159"/>
    <w:rsid w:val="00AF4E01"/>
    <w:rsid w:val="00AF4F9B"/>
    <w:rsid w:val="00B00033"/>
    <w:rsid w:val="00B017D2"/>
    <w:rsid w:val="00B01B8E"/>
    <w:rsid w:val="00B02F43"/>
    <w:rsid w:val="00B0501D"/>
    <w:rsid w:val="00B076C5"/>
    <w:rsid w:val="00B0783B"/>
    <w:rsid w:val="00B07A1D"/>
    <w:rsid w:val="00B07FDF"/>
    <w:rsid w:val="00B12054"/>
    <w:rsid w:val="00B125C9"/>
    <w:rsid w:val="00B1286D"/>
    <w:rsid w:val="00B21727"/>
    <w:rsid w:val="00B25122"/>
    <w:rsid w:val="00B25B1F"/>
    <w:rsid w:val="00B27C81"/>
    <w:rsid w:val="00B32F9C"/>
    <w:rsid w:val="00B3330B"/>
    <w:rsid w:val="00B35BD1"/>
    <w:rsid w:val="00B3620C"/>
    <w:rsid w:val="00B4073B"/>
    <w:rsid w:val="00B425A2"/>
    <w:rsid w:val="00B441CE"/>
    <w:rsid w:val="00B44848"/>
    <w:rsid w:val="00B46928"/>
    <w:rsid w:val="00B46EAB"/>
    <w:rsid w:val="00B529AA"/>
    <w:rsid w:val="00B537CC"/>
    <w:rsid w:val="00B54F57"/>
    <w:rsid w:val="00B60892"/>
    <w:rsid w:val="00B617EC"/>
    <w:rsid w:val="00B62504"/>
    <w:rsid w:val="00B65B25"/>
    <w:rsid w:val="00B6626F"/>
    <w:rsid w:val="00B7197D"/>
    <w:rsid w:val="00B73DA0"/>
    <w:rsid w:val="00B7453A"/>
    <w:rsid w:val="00B74AA6"/>
    <w:rsid w:val="00B83274"/>
    <w:rsid w:val="00B85906"/>
    <w:rsid w:val="00B91395"/>
    <w:rsid w:val="00B91532"/>
    <w:rsid w:val="00B91951"/>
    <w:rsid w:val="00B92AA8"/>
    <w:rsid w:val="00B93CDA"/>
    <w:rsid w:val="00BA0875"/>
    <w:rsid w:val="00BA0988"/>
    <w:rsid w:val="00BA2B96"/>
    <w:rsid w:val="00BA3835"/>
    <w:rsid w:val="00BA4C4F"/>
    <w:rsid w:val="00BA4F49"/>
    <w:rsid w:val="00BA6AB5"/>
    <w:rsid w:val="00BA6C3D"/>
    <w:rsid w:val="00BA79C8"/>
    <w:rsid w:val="00BB1164"/>
    <w:rsid w:val="00BB166E"/>
    <w:rsid w:val="00BB5336"/>
    <w:rsid w:val="00BB79D1"/>
    <w:rsid w:val="00BC0CFE"/>
    <w:rsid w:val="00BC127A"/>
    <w:rsid w:val="00BC3097"/>
    <w:rsid w:val="00BC42D3"/>
    <w:rsid w:val="00BC500D"/>
    <w:rsid w:val="00BC58AC"/>
    <w:rsid w:val="00BC5B9B"/>
    <w:rsid w:val="00BC78C4"/>
    <w:rsid w:val="00BD61F9"/>
    <w:rsid w:val="00BD67A5"/>
    <w:rsid w:val="00BD7A37"/>
    <w:rsid w:val="00BD7F3B"/>
    <w:rsid w:val="00BE0D61"/>
    <w:rsid w:val="00BE4194"/>
    <w:rsid w:val="00BE4310"/>
    <w:rsid w:val="00BE58E2"/>
    <w:rsid w:val="00BE61AA"/>
    <w:rsid w:val="00BE61E0"/>
    <w:rsid w:val="00BE666A"/>
    <w:rsid w:val="00BF126C"/>
    <w:rsid w:val="00BF315C"/>
    <w:rsid w:val="00BF786F"/>
    <w:rsid w:val="00C0100A"/>
    <w:rsid w:val="00C0282F"/>
    <w:rsid w:val="00C03626"/>
    <w:rsid w:val="00C03F25"/>
    <w:rsid w:val="00C042C2"/>
    <w:rsid w:val="00C04A8A"/>
    <w:rsid w:val="00C054B2"/>
    <w:rsid w:val="00C05B8E"/>
    <w:rsid w:val="00C05D03"/>
    <w:rsid w:val="00C06236"/>
    <w:rsid w:val="00C0626E"/>
    <w:rsid w:val="00C07AAE"/>
    <w:rsid w:val="00C07FFC"/>
    <w:rsid w:val="00C1047D"/>
    <w:rsid w:val="00C10DA0"/>
    <w:rsid w:val="00C10F3C"/>
    <w:rsid w:val="00C131CF"/>
    <w:rsid w:val="00C15F7B"/>
    <w:rsid w:val="00C2017A"/>
    <w:rsid w:val="00C22F69"/>
    <w:rsid w:val="00C25D53"/>
    <w:rsid w:val="00C27F53"/>
    <w:rsid w:val="00C30193"/>
    <w:rsid w:val="00C3279F"/>
    <w:rsid w:val="00C3519C"/>
    <w:rsid w:val="00C35D53"/>
    <w:rsid w:val="00C361DF"/>
    <w:rsid w:val="00C3667F"/>
    <w:rsid w:val="00C37FFD"/>
    <w:rsid w:val="00C400B0"/>
    <w:rsid w:val="00C41E14"/>
    <w:rsid w:val="00C42073"/>
    <w:rsid w:val="00C43016"/>
    <w:rsid w:val="00C44B37"/>
    <w:rsid w:val="00C465B7"/>
    <w:rsid w:val="00C50FF1"/>
    <w:rsid w:val="00C52786"/>
    <w:rsid w:val="00C53566"/>
    <w:rsid w:val="00C54956"/>
    <w:rsid w:val="00C55771"/>
    <w:rsid w:val="00C57B4E"/>
    <w:rsid w:val="00C62E5C"/>
    <w:rsid w:val="00C6506F"/>
    <w:rsid w:val="00C65693"/>
    <w:rsid w:val="00C65A51"/>
    <w:rsid w:val="00C66681"/>
    <w:rsid w:val="00C731F5"/>
    <w:rsid w:val="00C76BF2"/>
    <w:rsid w:val="00C801AA"/>
    <w:rsid w:val="00C80464"/>
    <w:rsid w:val="00C80678"/>
    <w:rsid w:val="00C86C6D"/>
    <w:rsid w:val="00C8714F"/>
    <w:rsid w:val="00C90D08"/>
    <w:rsid w:val="00C9287A"/>
    <w:rsid w:val="00C949BD"/>
    <w:rsid w:val="00C95560"/>
    <w:rsid w:val="00C95D69"/>
    <w:rsid w:val="00C969F0"/>
    <w:rsid w:val="00CA0DA5"/>
    <w:rsid w:val="00CA15A9"/>
    <w:rsid w:val="00CA7537"/>
    <w:rsid w:val="00CB0B53"/>
    <w:rsid w:val="00CB0BBD"/>
    <w:rsid w:val="00CB23A8"/>
    <w:rsid w:val="00CB2E6F"/>
    <w:rsid w:val="00CB2FA6"/>
    <w:rsid w:val="00CB6192"/>
    <w:rsid w:val="00CC15EE"/>
    <w:rsid w:val="00CC3CD2"/>
    <w:rsid w:val="00CC7B54"/>
    <w:rsid w:val="00CD0B5F"/>
    <w:rsid w:val="00CD194B"/>
    <w:rsid w:val="00CD1B0B"/>
    <w:rsid w:val="00CD6A20"/>
    <w:rsid w:val="00CE065D"/>
    <w:rsid w:val="00CE244D"/>
    <w:rsid w:val="00CE2F4B"/>
    <w:rsid w:val="00CE2FBE"/>
    <w:rsid w:val="00CE3B9B"/>
    <w:rsid w:val="00CE4CD1"/>
    <w:rsid w:val="00CE4E3E"/>
    <w:rsid w:val="00CF00CD"/>
    <w:rsid w:val="00CF24B1"/>
    <w:rsid w:val="00CF31CA"/>
    <w:rsid w:val="00CF39EE"/>
    <w:rsid w:val="00CF5CDB"/>
    <w:rsid w:val="00D0023B"/>
    <w:rsid w:val="00D00830"/>
    <w:rsid w:val="00D017F6"/>
    <w:rsid w:val="00D0195A"/>
    <w:rsid w:val="00D02D93"/>
    <w:rsid w:val="00D03640"/>
    <w:rsid w:val="00D03B15"/>
    <w:rsid w:val="00D04430"/>
    <w:rsid w:val="00D0618C"/>
    <w:rsid w:val="00D071F5"/>
    <w:rsid w:val="00D07E11"/>
    <w:rsid w:val="00D10196"/>
    <w:rsid w:val="00D10427"/>
    <w:rsid w:val="00D11017"/>
    <w:rsid w:val="00D12FBF"/>
    <w:rsid w:val="00D13E17"/>
    <w:rsid w:val="00D14A2E"/>
    <w:rsid w:val="00D150B5"/>
    <w:rsid w:val="00D163C4"/>
    <w:rsid w:val="00D17229"/>
    <w:rsid w:val="00D228E9"/>
    <w:rsid w:val="00D22FC5"/>
    <w:rsid w:val="00D30A61"/>
    <w:rsid w:val="00D3242A"/>
    <w:rsid w:val="00D3409F"/>
    <w:rsid w:val="00D352C4"/>
    <w:rsid w:val="00D367A2"/>
    <w:rsid w:val="00D36C5C"/>
    <w:rsid w:val="00D36E02"/>
    <w:rsid w:val="00D37F0F"/>
    <w:rsid w:val="00D4229A"/>
    <w:rsid w:val="00D44288"/>
    <w:rsid w:val="00D463AB"/>
    <w:rsid w:val="00D4716A"/>
    <w:rsid w:val="00D473F3"/>
    <w:rsid w:val="00D503B6"/>
    <w:rsid w:val="00D5190F"/>
    <w:rsid w:val="00D527E8"/>
    <w:rsid w:val="00D5541C"/>
    <w:rsid w:val="00D5599D"/>
    <w:rsid w:val="00D56D13"/>
    <w:rsid w:val="00D606FF"/>
    <w:rsid w:val="00D62742"/>
    <w:rsid w:val="00D63172"/>
    <w:rsid w:val="00D631C0"/>
    <w:rsid w:val="00D638DC"/>
    <w:rsid w:val="00D63FB4"/>
    <w:rsid w:val="00D64337"/>
    <w:rsid w:val="00D66080"/>
    <w:rsid w:val="00D66B0E"/>
    <w:rsid w:val="00D67D59"/>
    <w:rsid w:val="00D70468"/>
    <w:rsid w:val="00D70B1C"/>
    <w:rsid w:val="00D70BF0"/>
    <w:rsid w:val="00D70CCB"/>
    <w:rsid w:val="00D72674"/>
    <w:rsid w:val="00D729CC"/>
    <w:rsid w:val="00D73897"/>
    <w:rsid w:val="00D73D01"/>
    <w:rsid w:val="00D73D5F"/>
    <w:rsid w:val="00D765CE"/>
    <w:rsid w:val="00D8025D"/>
    <w:rsid w:val="00D80284"/>
    <w:rsid w:val="00D81227"/>
    <w:rsid w:val="00D8753E"/>
    <w:rsid w:val="00D90AA0"/>
    <w:rsid w:val="00D9102F"/>
    <w:rsid w:val="00D918B9"/>
    <w:rsid w:val="00D94043"/>
    <w:rsid w:val="00D94F93"/>
    <w:rsid w:val="00D95CD0"/>
    <w:rsid w:val="00DA0FC2"/>
    <w:rsid w:val="00DA25D7"/>
    <w:rsid w:val="00DA5C86"/>
    <w:rsid w:val="00DB01F1"/>
    <w:rsid w:val="00DC1B73"/>
    <w:rsid w:val="00DC3198"/>
    <w:rsid w:val="00DC3A9F"/>
    <w:rsid w:val="00DC5229"/>
    <w:rsid w:val="00DC5458"/>
    <w:rsid w:val="00DC5516"/>
    <w:rsid w:val="00DC6D2E"/>
    <w:rsid w:val="00DC6F4A"/>
    <w:rsid w:val="00DD01F2"/>
    <w:rsid w:val="00DD1755"/>
    <w:rsid w:val="00DD245F"/>
    <w:rsid w:val="00DD2DAE"/>
    <w:rsid w:val="00DD49BF"/>
    <w:rsid w:val="00DD5385"/>
    <w:rsid w:val="00DD5FE4"/>
    <w:rsid w:val="00DD7DFD"/>
    <w:rsid w:val="00DE0A45"/>
    <w:rsid w:val="00DE30F8"/>
    <w:rsid w:val="00DE6F1B"/>
    <w:rsid w:val="00DE7D1B"/>
    <w:rsid w:val="00DF5BF0"/>
    <w:rsid w:val="00E00B5A"/>
    <w:rsid w:val="00E015FE"/>
    <w:rsid w:val="00E01BDB"/>
    <w:rsid w:val="00E030BB"/>
    <w:rsid w:val="00E04F4C"/>
    <w:rsid w:val="00E10D9E"/>
    <w:rsid w:val="00E14624"/>
    <w:rsid w:val="00E153E3"/>
    <w:rsid w:val="00E16589"/>
    <w:rsid w:val="00E242A6"/>
    <w:rsid w:val="00E24ADB"/>
    <w:rsid w:val="00E2512C"/>
    <w:rsid w:val="00E251A1"/>
    <w:rsid w:val="00E27B85"/>
    <w:rsid w:val="00E31599"/>
    <w:rsid w:val="00E3165E"/>
    <w:rsid w:val="00E3503B"/>
    <w:rsid w:val="00E4066C"/>
    <w:rsid w:val="00E408E1"/>
    <w:rsid w:val="00E41FA7"/>
    <w:rsid w:val="00E424CF"/>
    <w:rsid w:val="00E446F7"/>
    <w:rsid w:val="00E46812"/>
    <w:rsid w:val="00E53864"/>
    <w:rsid w:val="00E57C5C"/>
    <w:rsid w:val="00E614FB"/>
    <w:rsid w:val="00E62551"/>
    <w:rsid w:val="00E634C2"/>
    <w:rsid w:val="00E73E25"/>
    <w:rsid w:val="00E743DA"/>
    <w:rsid w:val="00E75BC6"/>
    <w:rsid w:val="00E7666C"/>
    <w:rsid w:val="00E80071"/>
    <w:rsid w:val="00E83C8E"/>
    <w:rsid w:val="00E83FC9"/>
    <w:rsid w:val="00E84211"/>
    <w:rsid w:val="00E84D5E"/>
    <w:rsid w:val="00E85D28"/>
    <w:rsid w:val="00E86D80"/>
    <w:rsid w:val="00E957DB"/>
    <w:rsid w:val="00E95D29"/>
    <w:rsid w:val="00E97126"/>
    <w:rsid w:val="00EA14A7"/>
    <w:rsid w:val="00EA2028"/>
    <w:rsid w:val="00EA2E26"/>
    <w:rsid w:val="00EA31C4"/>
    <w:rsid w:val="00EA3344"/>
    <w:rsid w:val="00EA50B1"/>
    <w:rsid w:val="00EB2EBE"/>
    <w:rsid w:val="00EB33E8"/>
    <w:rsid w:val="00EB3FAD"/>
    <w:rsid w:val="00EB6701"/>
    <w:rsid w:val="00EB6C75"/>
    <w:rsid w:val="00EB782C"/>
    <w:rsid w:val="00EB7C09"/>
    <w:rsid w:val="00EB7ED8"/>
    <w:rsid w:val="00EC0052"/>
    <w:rsid w:val="00EC0DEE"/>
    <w:rsid w:val="00EC4BD4"/>
    <w:rsid w:val="00EC6049"/>
    <w:rsid w:val="00EC6F9F"/>
    <w:rsid w:val="00ED25EC"/>
    <w:rsid w:val="00ED6CD7"/>
    <w:rsid w:val="00EE0CD2"/>
    <w:rsid w:val="00EE102E"/>
    <w:rsid w:val="00EE1B5F"/>
    <w:rsid w:val="00EE24D7"/>
    <w:rsid w:val="00EE48D0"/>
    <w:rsid w:val="00EF0BA4"/>
    <w:rsid w:val="00EF36F4"/>
    <w:rsid w:val="00EF4115"/>
    <w:rsid w:val="00EF4E00"/>
    <w:rsid w:val="00EF5130"/>
    <w:rsid w:val="00F05F4D"/>
    <w:rsid w:val="00F07076"/>
    <w:rsid w:val="00F0735C"/>
    <w:rsid w:val="00F102F8"/>
    <w:rsid w:val="00F11470"/>
    <w:rsid w:val="00F14A4D"/>
    <w:rsid w:val="00F16687"/>
    <w:rsid w:val="00F2061F"/>
    <w:rsid w:val="00F20E58"/>
    <w:rsid w:val="00F23F47"/>
    <w:rsid w:val="00F241F7"/>
    <w:rsid w:val="00F24839"/>
    <w:rsid w:val="00F273FB"/>
    <w:rsid w:val="00F30B9A"/>
    <w:rsid w:val="00F30E54"/>
    <w:rsid w:val="00F31D38"/>
    <w:rsid w:val="00F3292C"/>
    <w:rsid w:val="00F366D1"/>
    <w:rsid w:val="00F368AF"/>
    <w:rsid w:val="00F3695E"/>
    <w:rsid w:val="00F4059F"/>
    <w:rsid w:val="00F41B73"/>
    <w:rsid w:val="00F43086"/>
    <w:rsid w:val="00F43768"/>
    <w:rsid w:val="00F464D3"/>
    <w:rsid w:val="00F46761"/>
    <w:rsid w:val="00F473C2"/>
    <w:rsid w:val="00F50474"/>
    <w:rsid w:val="00F52C2C"/>
    <w:rsid w:val="00F53194"/>
    <w:rsid w:val="00F54610"/>
    <w:rsid w:val="00F62E41"/>
    <w:rsid w:val="00F63748"/>
    <w:rsid w:val="00F63FDC"/>
    <w:rsid w:val="00F652D7"/>
    <w:rsid w:val="00F65354"/>
    <w:rsid w:val="00F65AB7"/>
    <w:rsid w:val="00F6762E"/>
    <w:rsid w:val="00F7197C"/>
    <w:rsid w:val="00F7240A"/>
    <w:rsid w:val="00F75ACF"/>
    <w:rsid w:val="00F7614E"/>
    <w:rsid w:val="00F77DBB"/>
    <w:rsid w:val="00F8367F"/>
    <w:rsid w:val="00F83926"/>
    <w:rsid w:val="00F84A81"/>
    <w:rsid w:val="00F8612D"/>
    <w:rsid w:val="00F8642E"/>
    <w:rsid w:val="00F877A8"/>
    <w:rsid w:val="00F91411"/>
    <w:rsid w:val="00F9166C"/>
    <w:rsid w:val="00F91B5E"/>
    <w:rsid w:val="00F96099"/>
    <w:rsid w:val="00F963E2"/>
    <w:rsid w:val="00F96DD9"/>
    <w:rsid w:val="00FA2B6D"/>
    <w:rsid w:val="00FA38E9"/>
    <w:rsid w:val="00FA61E1"/>
    <w:rsid w:val="00FA69E8"/>
    <w:rsid w:val="00FB0B3E"/>
    <w:rsid w:val="00FB187F"/>
    <w:rsid w:val="00FB57E4"/>
    <w:rsid w:val="00FC10A6"/>
    <w:rsid w:val="00FC1E80"/>
    <w:rsid w:val="00FC3408"/>
    <w:rsid w:val="00FC4CCF"/>
    <w:rsid w:val="00FC50E2"/>
    <w:rsid w:val="00FC570C"/>
    <w:rsid w:val="00FC73D1"/>
    <w:rsid w:val="00FD0888"/>
    <w:rsid w:val="00FD25C9"/>
    <w:rsid w:val="00FD2C17"/>
    <w:rsid w:val="00FD34E9"/>
    <w:rsid w:val="00FD430A"/>
    <w:rsid w:val="00FD7118"/>
    <w:rsid w:val="00FE0471"/>
    <w:rsid w:val="00FE1661"/>
    <w:rsid w:val="00FE2D64"/>
    <w:rsid w:val="00FF3320"/>
    <w:rsid w:val="00FF48CD"/>
    <w:rsid w:val="00FF50CD"/>
    <w:rsid w:val="00FF656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D9A8F1"/>
  <w15:chartTrackingRefBased/>
  <w15:docId w15:val="{7AF5BD15-FF99-4B12-BBCB-334149162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F4308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AC7F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qFormat/>
    <w:rsid w:val="00E00B5A"/>
    <w:pPr>
      <w:keepNext/>
      <w:spacing w:after="0" w:line="240" w:lineRule="auto"/>
      <w:jc w:val="right"/>
      <w:outlineLvl w:val="2"/>
    </w:pPr>
    <w:rPr>
      <w:rFonts w:ascii="Arial" w:eastAsia="Times New Roman" w:hAnsi="Arial" w:cs="Times New Roman"/>
      <w:color w:val="FFFFFF"/>
      <w:sz w:val="36"/>
      <w:szCs w:val="20"/>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EC4BD4"/>
    <w:pPr>
      <w:ind w:left="720"/>
      <w:contextualSpacing/>
    </w:pPr>
  </w:style>
  <w:style w:type="character" w:styleId="Hyperlink">
    <w:name w:val="Hyperlink"/>
    <w:uiPriority w:val="99"/>
    <w:qFormat/>
    <w:rsid w:val="008C2C12"/>
    <w:rPr>
      <w:color w:val="0000FF"/>
      <w:u w:val="single"/>
    </w:rPr>
  </w:style>
  <w:style w:type="table" w:styleId="Tabelacomgrade">
    <w:name w:val="Table Grid"/>
    <w:basedOn w:val="Tabelanormal"/>
    <w:uiPriority w:val="39"/>
    <w:rsid w:val="008C2C12"/>
    <w:pPr>
      <w:spacing w:after="0" w:line="240" w:lineRule="auto"/>
    </w:pPr>
    <w:rPr>
      <w:rFonts w:ascii="Times New Roman" w:eastAsia="Times New Roman" w:hAnsi="Times New Roman"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notaderodap">
    <w:name w:val="footnote text"/>
    <w:aliases w:val="Texto de rodapé,Char Char Char Char,Footnote Text Char1,Char Char,Footnote Text Char Char Char,Footnote Text Char,Char Char Char Char Char,Char Char Char Ch"/>
    <w:basedOn w:val="Normal"/>
    <w:link w:val="TextodenotaderodapChar"/>
    <w:uiPriority w:val="99"/>
    <w:qFormat/>
    <w:rsid w:val="008C2C12"/>
    <w:pPr>
      <w:spacing w:after="0" w:line="240" w:lineRule="auto"/>
    </w:pPr>
    <w:rPr>
      <w:rFonts w:ascii="Times New Roman" w:eastAsia="Times New Roman" w:hAnsi="Times New Roman" w:cs="Times New Roman"/>
      <w:sz w:val="20"/>
      <w:szCs w:val="20"/>
      <w:lang w:eastAsia="pt-BR"/>
    </w:rPr>
  </w:style>
  <w:style w:type="character" w:customStyle="1" w:styleId="TextodenotaderodapChar">
    <w:name w:val="Texto de nota de rodapé Char"/>
    <w:aliases w:val="Texto de rodapé Char,Char Char Char Char Char1,Footnote Text Char1 Char,Char Char Char,Footnote Text Char Char Char Char,Footnote Text Char Char,Char Char Char Char Char Char,Char Char Char Ch Char"/>
    <w:basedOn w:val="Fontepargpadro"/>
    <w:link w:val="Textodenotaderodap"/>
    <w:uiPriority w:val="99"/>
    <w:rsid w:val="008C2C12"/>
    <w:rPr>
      <w:rFonts w:ascii="Times New Roman" w:eastAsia="Times New Roman" w:hAnsi="Times New Roman" w:cs="Times New Roman"/>
      <w:sz w:val="20"/>
      <w:szCs w:val="20"/>
      <w:lang w:eastAsia="pt-BR"/>
    </w:rPr>
  </w:style>
  <w:style w:type="character" w:styleId="Refdenotaderodap">
    <w:name w:val="footnote reference"/>
    <w:rsid w:val="008C2C12"/>
    <w:rPr>
      <w:vertAlign w:val="superscript"/>
    </w:rPr>
  </w:style>
  <w:style w:type="character" w:customStyle="1" w:styleId="indicador-unidade">
    <w:name w:val="indicador-unidade"/>
    <w:basedOn w:val="Fontepargpadro"/>
    <w:rsid w:val="008C2C12"/>
  </w:style>
  <w:style w:type="character" w:styleId="MenoPendente">
    <w:name w:val="Unresolved Mention"/>
    <w:basedOn w:val="Fontepargpadro"/>
    <w:uiPriority w:val="99"/>
    <w:semiHidden/>
    <w:unhideWhenUsed/>
    <w:rsid w:val="00CA7537"/>
    <w:rPr>
      <w:color w:val="605E5C"/>
      <w:shd w:val="clear" w:color="auto" w:fill="E1DFDD"/>
    </w:rPr>
  </w:style>
  <w:style w:type="character" w:customStyle="1" w:styleId="Ttulo3Char">
    <w:name w:val="Título 3 Char"/>
    <w:basedOn w:val="Fontepargpadro"/>
    <w:link w:val="Ttulo3"/>
    <w:uiPriority w:val="9"/>
    <w:rsid w:val="00E00B5A"/>
    <w:rPr>
      <w:rFonts w:ascii="Arial" w:eastAsia="Times New Roman" w:hAnsi="Arial" w:cs="Times New Roman"/>
      <w:color w:val="FFFFFF"/>
      <w:sz w:val="36"/>
      <w:szCs w:val="20"/>
      <w:lang w:val="x-none" w:eastAsia="x-none"/>
    </w:rPr>
  </w:style>
  <w:style w:type="paragraph" w:customStyle="1" w:styleId="Standard">
    <w:name w:val="Standard"/>
    <w:rsid w:val="00E00B5A"/>
    <w:pPr>
      <w:suppressAutoHyphens/>
      <w:autoSpaceDN w:val="0"/>
      <w:spacing w:after="200" w:line="276" w:lineRule="auto"/>
      <w:textAlignment w:val="baseline"/>
    </w:pPr>
    <w:rPr>
      <w:rFonts w:ascii="Calibri" w:eastAsia="Lucida Sans Unicode" w:hAnsi="Calibri" w:cs="F"/>
      <w:kern w:val="3"/>
    </w:rPr>
  </w:style>
  <w:style w:type="table" w:styleId="TabeladeGrade4-nfase3">
    <w:name w:val="Grid Table 4 Accent 3"/>
    <w:basedOn w:val="Tabelanormal"/>
    <w:uiPriority w:val="49"/>
    <w:rsid w:val="00E00B5A"/>
    <w:pPr>
      <w:spacing w:after="0" w:line="240" w:lineRule="auto"/>
    </w:pPr>
    <w:rPr>
      <w:rFonts w:ascii="Times New Roman" w:eastAsia="Times New Roman" w:hAnsi="Times New Roman" w:cs="Times New Roman"/>
      <w:sz w:val="20"/>
      <w:szCs w:val="20"/>
      <w:lang w:eastAsia="pt-BR"/>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PargrafodaListaChar">
    <w:name w:val="Parágrafo da Lista Char"/>
    <w:link w:val="PargrafodaLista"/>
    <w:uiPriority w:val="34"/>
    <w:qFormat/>
    <w:locked/>
    <w:rsid w:val="003F17B4"/>
  </w:style>
  <w:style w:type="character" w:customStyle="1" w:styleId="normaltextrun">
    <w:name w:val="normaltextrun"/>
    <w:basedOn w:val="Fontepargpadro"/>
    <w:qFormat/>
    <w:rsid w:val="00432590"/>
  </w:style>
  <w:style w:type="table" w:customStyle="1" w:styleId="ListaClara-nfase11">
    <w:name w:val="Lista Clara - Ênfase 11"/>
    <w:basedOn w:val="Tabelanormal"/>
    <w:next w:val="ListaClara-nfase1"/>
    <w:uiPriority w:val="61"/>
    <w:rsid w:val="00363B01"/>
    <w:pPr>
      <w:spacing w:after="0" w:line="240" w:lineRule="auto"/>
    </w:pPr>
    <w:rPr>
      <w:rFonts w:ascii="Calibri" w:eastAsia="Calibri" w:hAnsi="Calibri" w:cs="Times New Roma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ListaClara-nfase12">
    <w:name w:val="Lista Clara - Ênfase 12"/>
    <w:basedOn w:val="Tabelanormal"/>
    <w:next w:val="ListaClara-nfase1"/>
    <w:uiPriority w:val="61"/>
    <w:rsid w:val="00363B01"/>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e1">
    <w:name w:val="Light List Accent 1"/>
    <w:basedOn w:val="Tabelanormal"/>
    <w:uiPriority w:val="61"/>
    <w:semiHidden/>
    <w:unhideWhenUsed/>
    <w:rsid w:val="00363B01"/>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character" w:customStyle="1" w:styleId="Ttulo2Char">
    <w:name w:val="Título 2 Char"/>
    <w:basedOn w:val="Fontepargpadro"/>
    <w:link w:val="Ttulo2"/>
    <w:uiPriority w:val="9"/>
    <w:rsid w:val="00AC7FC5"/>
    <w:rPr>
      <w:rFonts w:asciiTheme="majorHAnsi" w:eastAsiaTheme="majorEastAsia" w:hAnsiTheme="majorHAnsi" w:cstheme="majorBidi"/>
      <w:color w:val="2F5496" w:themeColor="accent1" w:themeShade="BF"/>
      <w:sz w:val="26"/>
      <w:szCs w:val="26"/>
    </w:rPr>
  </w:style>
  <w:style w:type="character" w:customStyle="1" w:styleId="Ttulo1Char">
    <w:name w:val="Título 1 Char"/>
    <w:basedOn w:val="Fontepargpadro"/>
    <w:link w:val="Ttulo1"/>
    <w:uiPriority w:val="9"/>
    <w:rsid w:val="00F43086"/>
    <w:rPr>
      <w:rFonts w:asciiTheme="majorHAnsi" w:eastAsiaTheme="majorEastAsia" w:hAnsiTheme="majorHAnsi" w:cstheme="majorBidi"/>
      <w:color w:val="2F5496" w:themeColor="accent1" w:themeShade="BF"/>
      <w:sz w:val="32"/>
      <w:szCs w:val="32"/>
    </w:rPr>
  </w:style>
  <w:style w:type="paragraph" w:styleId="CabealhodoSumrio">
    <w:name w:val="TOC Heading"/>
    <w:basedOn w:val="Ttulo1"/>
    <w:next w:val="Normal"/>
    <w:uiPriority w:val="39"/>
    <w:unhideWhenUsed/>
    <w:qFormat/>
    <w:rsid w:val="00F43086"/>
    <w:pPr>
      <w:outlineLvl w:val="9"/>
    </w:pPr>
    <w:rPr>
      <w:lang w:eastAsia="pt-BR"/>
    </w:rPr>
  </w:style>
  <w:style w:type="paragraph" w:styleId="Sumrio2">
    <w:name w:val="toc 2"/>
    <w:basedOn w:val="Normal"/>
    <w:next w:val="Normal"/>
    <w:autoRedefine/>
    <w:uiPriority w:val="39"/>
    <w:unhideWhenUsed/>
    <w:rsid w:val="00F43086"/>
    <w:pPr>
      <w:spacing w:after="100"/>
      <w:ind w:left="220"/>
    </w:pPr>
  </w:style>
  <w:style w:type="table" w:customStyle="1" w:styleId="Tabelacomgrade7">
    <w:name w:val="Tabela com grade7"/>
    <w:basedOn w:val="Tabelanormal"/>
    <w:next w:val="Tabelacomgrade"/>
    <w:uiPriority w:val="39"/>
    <w:rsid w:val="00535DF6"/>
    <w:pPr>
      <w:spacing w:after="0" w:line="240" w:lineRule="auto"/>
    </w:pPr>
    <w:rPr>
      <w:rFonts w:ascii="Calibri" w:eastAsia="Calibri" w:hAnsi="Calibri" w:cs="Times New Roman"/>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dap">
    <w:name w:val="footer"/>
    <w:basedOn w:val="Normal"/>
    <w:link w:val="RodapChar"/>
    <w:uiPriority w:val="99"/>
    <w:unhideWhenUsed/>
    <w:rsid w:val="002F5002"/>
    <w:pPr>
      <w:tabs>
        <w:tab w:val="center" w:pos="4252"/>
        <w:tab w:val="right" w:pos="8504"/>
      </w:tabs>
    </w:pPr>
    <w:rPr>
      <w:rFonts w:ascii="Calibri" w:eastAsia="Calibri" w:hAnsi="Calibri" w:cs="Times New Roman"/>
    </w:rPr>
  </w:style>
  <w:style w:type="character" w:customStyle="1" w:styleId="RodapChar">
    <w:name w:val="Rodapé Char"/>
    <w:basedOn w:val="Fontepargpadro"/>
    <w:link w:val="Rodap"/>
    <w:uiPriority w:val="99"/>
    <w:rsid w:val="002F5002"/>
    <w:rPr>
      <w:rFonts w:ascii="Calibri" w:eastAsia="Calibri" w:hAnsi="Calibri" w:cs="Times New Roman"/>
    </w:rPr>
  </w:style>
  <w:style w:type="character" w:customStyle="1" w:styleId="ui-provider">
    <w:name w:val="ui-provider"/>
    <w:basedOn w:val="Fontepargpadro"/>
    <w:rsid w:val="00197A6E"/>
  </w:style>
  <w:style w:type="paragraph" w:styleId="Cabealho">
    <w:name w:val="header"/>
    <w:basedOn w:val="Normal"/>
    <w:link w:val="CabealhoChar"/>
    <w:uiPriority w:val="99"/>
    <w:unhideWhenUsed/>
    <w:rsid w:val="00B35BD1"/>
    <w:pPr>
      <w:tabs>
        <w:tab w:val="center" w:pos="4252"/>
        <w:tab w:val="right" w:pos="8504"/>
      </w:tabs>
    </w:pPr>
    <w:rPr>
      <w:rFonts w:ascii="Calibri" w:eastAsia="Calibri" w:hAnsi="Calibri" w:cs="Times New Roman"/>
    </w:rPr>
  </w:style>
  <w:style w:type="character" w:customStyle="1" w:styleId="CabealhoChar">
    <w:name w:val="Cabeçalho Char"/>
    <w:basedOn w:val="Fontepargpadro"/>
    <w:link w:val="Cabealho"/>
    <w:uiPriority w:val="99"/>
    <w:rsid w:val="00B35BD1"/>
    <w:rPr>
      <w:rFonts w:ascii="Calibri" w:eastAsia="Calibri" w:hAnsi="Calibri" w:cs="Times New Roman"/>
    </w:rPr>
  </w:style>
  <w:style w:type="paragraph" w:styleId="NormalWeb">
    <w:name w:val="Normal (Web)"/>
    <w:basedOn w:val="Normal"/>
    <w:link w:val="NormalWebChar"/>
    <w:uiPriority w:val="99"/>
    <w:rsid w:val="008A366A"/>
    <w:pPr>
      <w:spacing w:before="100" w:after="100" w:line="240" w:lineRule="auto"/>
    </w:pPr>
    <w:rPr>
      <w:rFonts w:ascii="Arial Unicode MS" w:eastAsia="Arial Unicode MS" w:hAnsi="Arial Unicode MS" w:cs="Times New Roman"/>
      <w:color w:val="000080"/>
      <w:sz w:val="24"/>
      <w:szCs w:val="20"/>
      <w:lang w:val="x-none" w:eastAsia="ja-JP"/>
    </w:rPr>
  </w:style>
  <w:style w:type="character" w:customStyle="1" w:styleId="NormalWebChar">
    <w:name w:val="Normal (Web) Char"/>
    <w:link w:val="NormalWeb"/>
    <w:uiPriority w:val="99"/>
    <w:locked/>
    <w:rsid w:val="008A366A"/>
    <w:rPr>
      <w:rFonts w:ascii="Arial Unicode MS" w:eastAsia="Arial Unicode MS" w:hAnsi="Arial Unicode MS" w:cs="Times New Roman"/>
      <w:color w:val="000080"/>
      <w:sz w:val="24"/>
      <w:szCs w:val="20"/>
      <w:lang w:val="x-none" w:eastAsia="ja-JP"/>
    </w:rPr>
  </w:style>
  <w:style w:type="paragraph" w:styleId="Sumrio1">
    <w:name w:val="toc 1"/>
    <w:basedOn w:val="Normal"/>
    <w:next w:val="Normal"/>
    <w:autoRedefine/>
    <w:uiPriority w:val="39"/>
    <w:unhideWhenUsed/>
    <w:rsid w:val="008C4A8B"/>
    <w:pPr>
      <w:spacing w:after="100"/>
    </w:pPr>
  </w:style>
  <w:style w:type="paragraph" w:customStyle="1" w:styleId="Default">
    <w:name w:val="Default"/>
    <w:rsid w:val="00684238"/>
    <w:pPr>
      <w:autoSpaceDE w:val="0"/>
      <w:autoSpaceDN w:val="0"/>
      <w:adjustRightInd w:val="0"/>
      <w:spacing w:after="0" w:line="240" w:lineRule="auto"/>
    </w:pPr>
    <w:rPr>
      <w:rFonts w:ascii="Gadugi" w:hAnsi="Gadugi" w:cs="Gadugi"/>
      <w:color w:val="000000"/>
      <w:sz w:val="24"/>
      <w:szCs w:val="24"/>
    </w:rPr>
  </w:style>
  <w:style w:type="paragraph" w:customStyle="1" w:styleId="paragraph">
    <w:name w:val="paragraph"/>
    <w:basedOn w:val="Normal"/>
    <w:rsid w:val="00CE244D"/>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iperlinkVisitado">
    <w:name w:val="FollowedHyperlink"/>
    <w:basedOn w:val="Fontepargpadro"/>
    <w:uiPriority w:val="99"/>
    <w:semiHidden/>
    <w:unhideWhenUsed/>
    <w:rsid w:val="003A17C3"/>
    <w:rPr>
      <w:color w:val="954F72" w:themeColor="followedHyperlink"/>
      <w:u w:val="single"/>
    </w:rPr>
  </w:style>
  <w:style w:type="paragraph" w:styleId="Textoembloco">
    <w:name w:val="Block Text"/>
    <w:basedOn w:val="Normal"/>
    <w:rsid w:val="00D0618C"/>
    <w:pPr>
      <w:widowControl w:val="0"/>
      <w:spacing w:after="0" w:line="360" w:lineRule="auto"/>
      <w:ind w:left="1077" w:right="454" w:firstLine="57"/>
      <w:jc w:val="both"/>
    </w:pPr>
    <w:rPr>
      <w:rFonts w:ascii="Arial" w:eastAsia="MS Mincho" w:hAnsi="Arial" w:cs="Times New Roman"/>
      <w:kern w:val="2"/>
      <w:sz w:val="24"/>
      <w:szCs w:val="20"/>
      <w:lang w:val="pt-PT" w:eastAsia="ja-JP"/>
    </w:rPr>
  </w:style>
  <w:style w:type="table" w:styleId="TabeladeGrade1Clara">
    <w:name w:val="Grid Table 1 Light"/>
    <w:basedOn w:val="Tabelanormal"/>
    <w:uiPriority w:val="46"/>
    <w:rsid w:val="003F2531"/>
    <w:pPr>
      <w:spacing w:after="0" w:line="240" w:lineRule="auto"/>
    </w:pPr>
    <w:rPr>
      <w:rFonts w:ascii="Times New Roman" w:eastAsia="Times New Roman" w:hAnsi="Times New Roman" w:cs="Times New Roman"/>
      <w:sz w:val="20"/>
      <w:szCs w:val="20"/>
      <w:lang w:eastAsia="pt-B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old">
    <w:name w:val="bold"/>
    <w:basedOn w:val="Fontepargpadro"/>
    <w:rsid w:val="00CF24B1"/>
  </w:style>
  <w:style w:type="character" w:customStyle="1" w:styleId="ng-star-inserted">
    <w:name w:val="ng-star-inserted"/>
    <w:basedOn w:val="Fontepargpadro"/>
    <w:rsid w:val="00CF24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767781">
      <w:bodyDiv w:val="1"/>
      <w:marLeft w:val="0"/>
      <w:marRight w:val="0"/>
      <w:marTop w:val="0"/>
      <w:marBottom w:val="0"/>
      <w:divBdr>
        <w:top w:val="none" w:sz="0" w:space="0" w:color="auto"/>
        <w:left w:val="none" w:sz="0" w:space="0" w:color="auto"/>
        <w:bottom w:val="none" w:sz="0" w:space="0" w:color="auto"/>
        <w:right w:val="none" w:sz="0" w:space="0" w:color="auto"/>
      </w:divBdr>
    </w:div>
    <w:div w:id="499783042">
      <w:bodyDiv w:val="1"/>
      <w:marLeft w:val="0"/>
      <w:marRight w:val="0"/>
      <w:marTop w:val="0"/>
      <w:marBottom w:val="0"/>
      <w:divBdr>
        <w:top w:val="none" w:sz="0" w:space="0" w:color="auto"/>
        <w:left w:val="none" w:sz="0" w:space="0" w:color="auto"/>
        <w:bottom w:val="none" w:sz="0" w:space="0" w:color="auto"/>
        <w:right w:val="none" w:sz="0" w:space="0" w:color="auto"/>
      </w:divBdr>
    </w:div>
    <w:div w:id="550308239">
      <w:bodyDiv w:val="1"/>
      <w:marLeft w:val="0"/>
      <w:marRight w:val="0"/>
      <w:marTop w:val="0"/>
      <w:marBottom w:val="0"/>
      <w:divBdr>
        <w:top w:val="none" w:sz="0" w:space="0" w:color="auto"/>
        <w:left w:val="none" w:sz="0" w:space="0" w:color="auto"/>
        <w:bottom w:val="none" w:sz="0" w:space="0" w:color="auto"/>
        <w:right w:val="none" w:sz="0" w:space="0" w:color="auto"/>
      </w:divBdr>
    </w:div>
    <w:div w:id="715932404">
      <w:bodyDiv w:val="1"/>
      <w:marLeft w:val="0"/>
      <w:marRight w:val="0"/>
      <w:marTop w:val="0"/>
      <w:marBottom w:val="0"/>
      <w:divBdr>
        <w:top w:val="none" w:sz="0" w:space="0" w:color="auto"/>
        <w:left w:val="none" w:sz="0" w:space="0" w:color="auto"/>
        <w:bottom w:val="none" w:sz="0" w:space="0" w:color="auto"/>
        <w:right w:val="none" w:sz="0" w:space="0" w:color="auto"/>
      </w:divBdr>
    </w:div>
    <w:div w:id="915088139">
      <w:bodyDiv w:val="1"/>
      <w:marLeft w:val="0"/>
      <w:marRight w:val="0"/>
      <w:marTop w:val="0"/>
      <w:marBottom w:val="0"/>
      <w:divBdr>
        <w:top w:val="none" w:sz="0" w:space="0" w:color="auto"/>
        <w:left w:val="none" w:sz="0" w:space="0" w:color="auto"/>
        <w:bottom w:val="none" w:sz="0" w:space="0" w:color="auto"/>
        <w:right w:val="none" w:sz="0" w:space="0" w:color="auto"/>
      </w:divBdr>
    </w:div>
    <w:div w:id="921329288">
      <w:bodyDiv w:val="1"/>
      <w:marLeft w:val="0"/>
      <w:marRight w:val="0"/>
      <w:marTop w:val="0"/>
      <w:marBottom w:val="0"/>
      <w:divBdr>
        <w:top w:val="none" w:sz="0" w:space="0" w:color="auto"/>
        <w:left w:val="none" w:sz="0" w:space="0" w:color="auto"/>
        <w:bottom w:val="none" w:sz="0" w:space="0" w:color="auto"/>
        <w:right w:val="none" w:sz="0" w:space="0" w:color="auto"/>
      </w:divBdr>
    </w:div>
    <w:div w:id="991449432">
      <w:bodyDiv w:val="1"/>
      <w:marLeft w:val="0"/>
      <w:marRight w:val="0"/>
      <w:marTop w:val="0"/>
      <w:marBottom w:val="0"/>
      <w:divBdr>
        <w:top w:val="none" w:sz="0" w:space="0" w:color="auto"/>
        <w:left w:val="none" w:sz="0" w:space="0" w:color="auto"/>
        <w:bottom w:val="none" w:sz="0" w:space="0" w:color="auto"/>
        <w:right w:val="none" w:sz="0" w:space="0" w:color="auto"/>
      </w:divBdr>
      <w:divsChild>
        <w:div w:id="605771760">
          <w:marLeft w:val="0"/>
          <w:marRight w:val="0"/>
          <w:marTop w:val="0"/>
          <w:marBottom w:val="0"/>
          <w:divBdr>
            <w:top w:val="none" w:sz="0" w:space="0" w:color="auto"/>
            <w:left w:val="none" w:sz="0" w:space="0" w:color="auto"/>
            <w:bottom w:val="none" w:sz="0" w:space="0" w:color="auto"/>
            <w:right w:val="none" w:sz="0" w:space="0" w:color="auto"/>
          </w:divBdr>
        </w:div>
        <w:div w:id="639457672">
          <w:marLeft w:val="0"/>
          <w:marRight w:val="0"/>
          <w:marTop w:val="0"/>
          <w:marBottom w:val="0"/>
          <w:divBdr>
            <w:top w:val="none" w:sz="0" w:space="0" w:color="auto"/>
            <w:left w:val="none" w:sz="0" w:space="0" w:color="auto"/>
            <w:bottom w:val="none" w:sz="0" w:space="0" w:color="auto"/>
            <w:right w:val="none" w:sz="0" w:space="0" w:color="auto"/>
          </w:divBdr>
        </w:div>
        <w:div w:id="1608541108">
          <w:marLeft w:val="0"/>
          <w:marRight w:val="0"/>
          <w:marTop w:val="0"/>
          <w:marBottom w:val="0"/>
          <w:divBdr>
            <w:top w:val="none" w:sz="0" w:space="0" w:color="auto"/>
            <w:left w:val="none" w:sz="0" w:space="0" w:color="auto"/>
            <w:bottom w:val="none" w:sz="0" w:space="0" w:color="auto"/>
            <w:right w:val="none" w:sz="0" w:space="0" w:color="auto"/>
          </w:divBdr>
        </w:div>
        <w:div w:id="183708848">
          <w:marLeft w:val="0"/>
          <w:marRight w:val="0"/>
          <w:marTop w:val="0"/>
          <w:marBottom w:val="0"/>
          <w:divBdr>
            <w:top w:val="none" w:sz="0" w:space="0" w:color="auto"/>
            <w:left w:val="none" w:sz="0" w:space="0" w:color="auto"/>
            <w:bottom w:val="none" w:sz="0" w:space="0" w:color="auto"/>
            <w:right w:val="none" w:sz="0" w:space="0" w:color="auto"/>
          </w:divBdr>
        </w:div>
        <w:div w:id="1978299354">
          <w:marLeft w:val="0"/>
          <w:marRight w:val="0"/>
          <w:marTop w:val="0"/>
          <w:marBottom w:val="0"/>
          <w:divBdr>
            <w:top w:val="none" w:sz="0" w:space="0" w:color="auto"/>
            <w:left w:val="none" w:sz="0" w:space="0" w:color="auto"/>
            <w:bottom w:val="none" w:sz="0" w:space="0" w:color="auto"/>
            <w:right w:val="none" w:sz="0" w:space="0" w:color="auto"/>
          </w:divBdr>
        </w:div>
        <w:div w:id="191038098">
          <w:marLeft w:val="0"/>
          <w:marRight w:val="0"/>
          <w:marTop w:val="0"/>
          <w:marBottom w:val="0"/>
          <w:divBdr>
            <w:top w:val="none" w:sz="0" w:space="0" w:color="auto"/>
            <w:left w:val="none" w:sz="0" w:space="0" w:color="auto"/>
            <w:bottom w:val="none" w:sz="0" w:space="0" w:color="auto"/>
            <w:right w:val="none" w:sz="0" w:space="0" w:color="auto"/>
          </w:divBdr>
        </w:div>
        <w:div w:id="812327653">
          <w:marLeft w:val="0"/>
          <w:marRight w:val="0"/>
          <w:marTop w:val="0"/>
          <w:marBottom w:val="0"/>
          <w:divBdr>
            <w:top w:val="none" w:sz="0" w:space="0" w:color="auto"/>
            <w:left w:val="none" w:sz="0" w:space="0" w:color="auto"/>
            <w:bottom w:val="none" w:sz="0" w:space="0" w:color="auto"/>
            <w:right w:val="none" w:sz="0" w:space="0" w:color="auto"/>
          </w:divBdr>
        </w:div>
      </w:divsChild>
    </w:div>
    <w:div w:id="1179544120">
      <w:bodyDiv w:val="1"/>
      <w:marLeft w:val="0"/>
      <w:marRight w:val="0"/>
      <w:marTop w:val="0"/>
      <w:marBottom w:val="0"/>
      <w:divBdr>
        <w:top w:val="none" w:sz="0" w:space="0" w:color="auto"/>
        <w:left w:val="none" w:sz="0" w:space="0" w:color="auto"/>
        <w:bottom w:val="none" w:sz="0" w:space="0" w:color="auto"/>
        <w:right w:val="none" w:sz="0" w:space="0" w:color="auto"/>
      </w:divBdr>
    </w:div>
    <w:div w:id="1197355003">
      <w:bodyDiv w:val="1"/>
      <w:marLeft w:val="0"/>
      <w:marRight w:val="0"/>
      <w:marTop w:val="0"/>
      <w:marBottom w:val="0"/>
      <w:divBdr>
        <w:top w:val="none" w:sz="0" w:space="0" w:color="auto"/>
        <w:left w:val="none" w:sz="0" w:space="0" w:color="auto"/>
        <w:bottom w:val="none" w:sz="0" w:space="0" w:color="auto"/>
        <w:right w:val="none" w:sz="0" w:space="0" w:color="auto"/>
      </w:divBdr>
    </w:div>
    <w:div w:id="1310213716">
      <w:bodyDiv w:val="1"/>
      <w:marLeft w:val="0"/>
      <w:marRight w:val="0"/>
      <w:marTop w:val="0"/>
      <w:marBottom w:val="0"/>
      <w:divBdr>
        <w:top w:val="none" w:sz="0" w:space="0" w:color="auto"/>
        <w:left w:val="none" w:sz="0" w:space="0" w:color="auto"/>
        <w:bottom w:val="none" w:sz="0" w:space="0" w:color="auto"/>
        <w:right w:val="none" w:sz="0" w:space="0" w:color="auto"/>
      </w:divBdr>
    </w:div>
    <w:div w:id="1322998524">
      <w:bodyDiv w:val="1"/>
      <w:marLeft w:val="0"/>
      <w:marRight w:val="0"/>
      <w:marTop w:val="0"/>
      <w:marBottom w:val="0"/>
      <w:divBdr>
        <w:top w:val="none" w:sz="0" w:space="0" w:color="auto"/>
        <w:left w:val="none" w:sz="0" w:space="0" w:color="auto"/>
        <w:bottom w:val="none" w:sz="0" w:space="0" w:color="auto"/>
        <w:right w:val="none" w:sz="0" w:space="0" w:color="auto"/>
      </w:divBdr>
    </w:div>
    <w:div w:id="1334844480">
      <w:bodyDiv w:val="1"/>
      <w:marLeft w:val="0"/>
      <w:marRight w:val="0"/>
      <w:marTop w:val="0"/>
      <w:marBottom w:val="0"/>
      <w:divBdr>
        <w:top w:val="none" w:sz="0" w:space="0" w:color="auto"/>
        <w:left w:val="none" w:sz="0" w:space="0" w:color="auto"/>
        <w:bottom w:val="none" w:sz="0" w:space="0" w:color="auto"/>
        <w:right w:val="none" w:sz="0" w:space="0" w:color="auto"/>
      </w:divBdr>
    </w:div>
    <w:div w:id="1418094468">
      <w:bodyDiv w:val="1"/>
      <w:marLeft w:val="0"/>
      <w:marRight w:val="0"/>
      <w:marTop w:val="0"/>
      <w:marBottom w:val="0"/>
      <w:divBdr>
        <w:top w:val="none" w:sz="0" w:space="0" w:color="auto"/>
        <w:left w:val="none" w:sz="0" w:space="0" w:color="auto"/>
        <w:bottom w:val="none" w:sz="0" w:space="0" w:color="auto"/>
        <w:right w:val="none" w:sz="0" w:space="0" w:color="auto"/>
      </w:divBdr>
    </w:div>
    <w:div w:id="1502961702">
      <w:bodyDiv w:val="1"/>
      <w:marLeft w:val="0"/>
      <w:marRight w:val="0"/>
      <w:marTop w:val="0"/>
      <w:marBottom w:val="0"/>
      <w:divBdr>
        <w:top w:val="none" w:sz="0" w:space="0" w:color="auto"/>
        <w:left w:val="none" w:sz="0" w:space="0" w:color="auto"/>
        <w:bottom w:val="none" w:sz="0" w:space="0" w:color="auto"/>
        <w:right w:val="none" w:sz="0" w:space="0" w:color="auto"/>
      </w:divBdr>
    </w:div>
    <w:div w:id="1522087270">
      <w:bodyDiv w:val="1"/>
      <w:marLeft w:val="0"/>
      <w:marRight w:val="0"/>
      <w:marTop w:val="0"/>
      <w:marBottom w:val="0"/>
      <w:divBdr>
        <w:top w:val="none" w:sz="0" w:space="0" w:color="auto"/>
        <w:left w:val="none" w:sz="0" w:space="0" w:color="auto"/>
        <w:bottom w:val="none" w:sz="0" w:space="0" w:color="auto"/>
        <w:right w:val="none" w:sz="0" w:space="0" w:color="auto"/>
      </w:divBdr>
    </w:div>
    <w:div w:id="1545167667">
      <w:bodyDiv w:val="1"/>
      <w:marLeft w:val="0"/>
      <w:marRight w:val="0"/>
      <w:marTop w:val="0"/>
      <w:marBottom w:val="0"/>
      <w:divBdr>
        <w:top w:val="none" w:sz="0" w:space="0" w:color="auto"/>
        <w:left w:val="none" w:sz="0" w:space="0" w:color="auto"/>
        <w:bottom w:val="none" w:sz="0" w:space="0" w:color="auto"/>
        <w:right w:val="none" w:sz="0" w:space="0" w:color="auto"/>
      </w:divBdr>
    </w:div>
    <w:div w:id="1600022695">
      <w:bodyDiv w:val="1"/>
      <w:marLeft w:val="0"/>
      <w:marRight w:val="0"/>
      <w:marTop w:val="0"/>
      <w:marBottom w:val="0"/>
      <w:divBdr>
        <w:top w:val="none" w:sz="0" w:space="0" w:color="auto"/>
        <w:left w:val="none" w:sz="0" w:space="0" w:color="auto"/>
        <w:bottom w:val="none" w:sz="0" w:space="0" w:color="auto"/>
        <w:right w:val="none" w:sz="0" w:space="0" w:color="auto"/>
      </w:divBdr>
    </w:div>
    <w:div w:id="1713114863">
      <w:bodyDiv w:val="1"/>
      <w:marLeft w:val="0"/>
      <w:marRight w:val="0"/>
      <w:marTop w:val="0"/>
      <w:marBottom w:val="0"/>
      <w:divBdr>
        <w:top w:val="none" w:sz="0" w:space="0" w:color="auto"/>
        <w:left w:val="none" w:sz="0" w:space="0" w:color="auto"/>
        <w:bottom w:val="none" w:sz="0" w:space="0" w:color="auto"/>
        <w:right w:val="none" w:sz="0" w:space="0" w:color="auto"/>
      </w:divBdr>
    </w:div>
    <w:div w:id="1796947178">
      <w:bodyDiv w:val="1"/>
      <w:marLeft w:val="0"/>
      <w:marRight w:val="0"/>
      <w:marTop w:val="0"/>
      <w:marBottom w:val="0"/>
      <w:divBdr>
        <w:top w:val="none" w:sz="0" w:space="0" w:color="auto"/>
        <w:left w:val="none" w:sz="0" w:space="0" w:color="auto"/>
        <w:bottom w:val="none" w:sz="0" w:space="0" w:color="auto"/>
        <w:right w:val="none" w:sz="0" w:space="0" w:color="auto"/>
      </w:divBdr>
    </w:div>
    <w:div w:id="1807429789">
      <w:bodyDiv w:val="1"/>
      <w:marLeft w:val="0"/>
      <w:marRight w:val="0"/>
      <w:marTop w:val="0"/>
      <w:marBottom w:val="0"/>
      <w:divBdr>
        <w:top w:val="none" w:sz="0" w:space="0" w:color="auto"/>
        <w:left w:val="none" w:sz="0" w:space="0" w:color="auto"/>
        <w:bottom w:val="none" w:sz="0" w:space="0" w:color="auto"/>
        <w:right w:val="none" w:sz="0" w:space="0" w:color="auto"/>
      </w:divBdr>
    </w:div>
    <w:div w:id="195548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desenvolvimentosocial.sp.gov.br/a2sitebox/arquivos/documentos/1910.pdf" TargetMode="External"/><Relationship Id="rId18" Type="http://schemas.openxmlformats.org/officeDocument/2006/relationships/hyperlink" Target="https://www.ibge.gov.br/estatisticas/economicas/comercio/9016-estatisticas-do-cadastro-central-de-empresas.html" TargetMode="External"/><Relationship Id="rId26" Type="http://schemas.openxmlformats.org/officeDocument/2006/relationships/hyperlink" Target="https://primeirainfanciaprimeiro.fmcsv.org.br/municipios/sorocaba-sp/" TargetMode="External"/><Relationship Id="rId3" Type="http://schemas.openxmlformats.org/officeDocument/2006/relationships/customXml" Target="../customXml/item3.xml"/><Relationship Id="rId21" Type="http://schemas.openxmlformats.org/officeDocument/2006/relationships/hyperlink" Target="https://datasus.saude.gov.br/"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hyperlink" Target="https://rms.pdui.sp.gov.br/?page_id=127" TargetMode="External"/><Relationship Id="rId2" Type="http://schemas.openxmlformats.org/officeDocument/2006/relationships/customXml" Target="../customXml/item2.xml"/><Relationship Id="rId16" Type="http://schemas.openxmlformats.org/officeDocument/2006/relationships/hyperlink" Target="https://www.econodata.com.br/empresas" TargetMode="Externa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saude.sp.gov.br/ses/perfil/gestor/atencao-basica/paineis-de-indicadores-da-atencao-basica/indicadores-de-acompanhamento" TargetMode="Externa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hyperlink" Target="https://www.desenvolvesp.com.br/mapadaeconomiapaulista/ra/sorocaba/"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egestorab.saude.gov.br/" TargetMode="External"/><Relationship Id="rId27" Type="http://schemas.openxmlformats.org/officeDocument/2006/relationships/image" Target="media/image8.png"/></Relationships>
</file>

<file path=word/_rels/footnotes.xml.rels><?xml version="1.0" encoding="UTF-8" standalone="yes"?>
<Relationships xmlns="http://schemas.openxmlformats.org/package/2006/relationships"><Relationship Id="rId3" Type="http://schemas.openxmlformats.org/officeDocument/2006/relationships/hyperlink" Target="https://www.caravela.info/regional/itu---sp" TargetMode="External"/><Relationship Id="rId2" Type="http://schemas.openxmlformats.org/officeDocument/2006/relationships/hyperlink" Target="https://www.desenvolvesp.com.br/mapadaeconomiapaulista/ra/sorocaba/" TargetMode="External"/><Relationship Id="rId1" Type="http://schemas.openxmlformats.org/officeDocument/2006/relationships/hyperlink" Target="https://sp.gov.br/sp/canais-comunicacao/noticias/pib+paulista+cresce+3+em+202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8bcce23-bbb2-4d2a-8df4-23036e62e77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67CB14803BA994497683FF1FE1F5DEE" ma:contentTypeVersion="17" ma:contentTypeDescription="Crie um novo documento." ma:contentTypeScope="" ma:versionID="8309e5f26d15561843eca295b18aaf64">
  <xsd:schema xmlns:xsd="http://www.w3.org/2001/XMLSchema" xmlns:xs="http://www.w3.org/2001/XMLSchema" xmlns:p="http://schemas.microsoft.com/office/2006/metadata/properties" xmlns:ns3="58bcce23-bbb2-4d2a-8df4-23036e62e778" xmlns:ns4="48e761fa-a7fa-4bca-985c-94cb449511d5" targetNamespace="http://schemas.microsoft.com/office/2006/metadata/properties" ma:root="true" ma:fieldsID="6bebf4088a080efcc261f815fdf008aa" ns3:_="" ns4:_="">
    <xsd:import namespace="58bcce23-bbb2-4d2a-8df4-23036e62e778"/>
    <xsd:import namespace="48e761fa-a7fa-4bca-985c-94cb449511d5"/>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Location"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bcce23-bbb2-4d2a-8df4-23036e62e7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Location" ma:index="22" nillable="true" ma:displayName="Location" ma:description="" ma:indexed="true"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e761fa-a7fa-4bca-985c-94cb449511d5" elementFormDefault="qualified">
    <xsd:import namespace="http://schemas.microsoft.com/office/2006/documentManagement/types"/>
    <xsd:import namespace="http://schemas.microsoft.com/office/infopath/2007/PartnerControls"/>
    <xsd:element name="SharedWithUsers" ma:index="13"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talhes de Compartilhado Com" ma:internalName="SharedWithDetails" ma:readOnly="true">
      <xsd:simpleType>
        <xsd:restriction base="dms:Note">
          <xsd:maxLength value="255"/>
        </xsd:restriction>
      </xsd:simpleType>
    </xsd:element>
    <xsd:element name="SharingHintHash" ma:index="15" nillable="true" ma:displayName="Hash de Dica de Compartilhament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44A24-D320-4B4F-981D-29B206FBE479}">
  <ds:schemaRefs>
    <ds:schemaRef ds:uri="http://schemas.microsoft.com/office/2006/metadata/properties"/>
    <ds:schemaRef ds:uri="http://schemas.microsoft.com/office/infopath/2007/PartnerControls"/>
    <ds:schemaRef ds:uri="58bcce23-bbb2-4d2a-8df4-23036e62e778"/>
  </ds:schemaRefs>
</ds:datastoreItem>
</file>

<file path=customXml/itemProps2.xml><?xml version="1.0" encoding="utf-8"?>
<ds:datastoreItem xmlns:ds="http://schemas.openxmlformats.org/officeDocument/2006/customXml" ds:itemID="{0339573D-7C3B-4B6B-AA0B-673169DC4BAF}">
  <ds:schemaRefs>
    <ds:schemaRef ds:uri="http://schemas.microsoft.com/sharepoint/v3/contenttype/forms"/>
  </ds:schemaRefs>
</ds:datastoreItem>
</file>

<file path=customXml/itemProps3.xml><?xml version="1.0" encoding="utf-8"?>
<ds:datastoreItem xmlns:ds="http://schemas.openxmlformats.org/officeDocument/2006/customXml" ds:itemID="{AD90BFC8-761E-4D70-9FDA-F5F94C5B3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bcce23-bbb2-4d2a-8df4-23036e62e778"/>
    <ds:schemaRef ds:uri="48e761fa-a7fa-4bca-985c-94cb449511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AF3804-EC94-4FE5-B3CF-F79B35FF2C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794</TotalTime>
  <Pages>45</Pages>
  <Words>12511</Words>
  <Characters>67560</Characters>
  <Application>Microsoft Office Word</Application>
  <DocSecurity>0</DocSecurity>
  <Lines>563</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 Augusto Ramos Fernandes</dc:creator>
  <cp:keywords/>
  <dc:description/>
  <cp:lastModifiedBy>FÁBIO FERNANDES</cp:lastModifiedBy>
  <cp:revision>298</cp:revision>
  <cp:lastPrinted>2024-04-15T18:58:00Z</cp:lastPrinted>
  <dcterms:created xsi:type="dcterms:W3CDTF">2023-10-27T22:33:00Z</dcterms:created>
  <dcterms:modified xsi:type="dcterms:W3CDTF">2025-04-10T16:44:00Z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0x010100067CB14803BA994497683FF1FE1F5DEE</vt:lpwstr>
  </property>
</Properties>
</file>